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02A8" w:rsidRPr="00CA649B" w:rsidRDefault="004105D2" w:rsidP="00440617">
      <w:pPr>
        <w:pBdr>
          <w:bottom w:val="single" w:sz="4" w:space="1" w:color="auto"/>
        </w:pBdr>
        <w:jc w:val="both"/>
        <w:rPr>
          <w:rFonts w:ascii="Arial" w:hAnsi="Arial" w:cs="Arial"/>
          <w:b/>
        </w:rPr>
      </w:pPr>
      <w:bookmarkStart w:id="0" w:name="_GoBack"/>
      <w:bookmarkEnd w:id="0"/>
      <w:r w:rsidRPr="00CA649B">
        <w:rPr>
          <w:rFonts w:ascii="Arial" w:hAnsi="Arial" w:cs="Arial"/>
          <w:b/>
        </w:rPr>
        <w:t xml:space="preserve">PROYECTO DE ORDEN </w:t>
      </w:r>
      <w:r w:rsidR="006E5FAD" w:rsidRPr="00CA649B">
        <w:rPr>
          <w:rFonts w:ascii="Arial" w:hAnsi="Arial" w:cs="Arial"/>
          <w:b/>
        </w:rPr>
        <w:t>AP</w:t>
      </w:r>
      <w:r w:rsidR="00CA0E16" w:rsidRPr="00CA649B">
        <w:rPr>
          <w:rFonts w:ascii="Arial" w:hAnsi="Arial" w:cs="Arial"/>
          <w:b/>
        </w:rPr>
        <w:t>A/        /2019</w:t>
      </w:r>
      <w:r w:rsidR="00C63A28" w:rsidRPr="00CA649B">
        <w:rPr>
          <w:rFonts w:ascii="Arial" w:hAnsi="Arial" w:cs="Arial"/>
          <w:b/>
        </w:rPr>
        <w:t>,</w:t>
      </w:r>
      <w:r w:rsidRPr="00CA649B">
        <w:rPr>
          <w:rFonts w:ascii="Arial" w:hAnsi="Arial" w:cs="Arial"/>
          <w:b/>
        </w:rPr>
        <w:t xml:space="preserve"> POR LA QUE SE </w:t>
      </w:r>
      <w:r w:rsidR="00F5171F" w:rsidRPr="00CA649B">
        <w:rPr>
          <w:rFonts w:ascii="Arial" w:hAnsi="Arial" w:cs="Arial"/>
          <w:b/>
        </w:rPr>
        <w:t>ESTABLECE</w:t>
      </w:r>
      <w:r w:rsidR="00D5121F" w:rsidRPr="00CA649B">
        <w:rPr>
          <w:rFonts w:ascii="Arial" w:hAnsi="Arial" w:cs="Arial"/>
          <w:b/>
        </w:rPr>
        <w:t xml:space="preserve">N LOS REQUISITOS </w:t>
      </w:r>
      <w:r w:rsidR="00336AF1" w:rsidRPr="00CA649B">
        <w:rPr>
          <w:rFonts w:ascii="Arial" w:hAnsi="Arial" w:cs="Arial"/>
          <w:b/>
        </w:rPr>
        <w:t xml:space="preserve">SANITARIOS PARA LA </w:t>
      </w:r>
      <w:r w:rsidR="00D5121F" w:rsidRPr="00CA649B">
        <w:rPr>
          <w:rFonts w:ascii="Arial" w:hAnsi="Arial" w:cs="Arial"/>
          <w:b/>
        </w:rPr>
        <w:t xml:space="preserve">IMPORTACIÓN DE </w:t>
      </w:r>
      <w:r w:rsidR="00336AF1" w:rsidRPr="00CA649B">
        <w:rPr>
          <w:rFonts w:ascii="Arial" w:hAnsi="Arial" w:cs="Arial"/>
          <w:b/>
        </w:rPr>
        <w:t xml:space="preserve">ANIMALES </w:t>
      </w:r>
      <w:bookmarkStart w:id="1" w:name="_Hlk4511827"/>
      <w:r w:rsidR="00336AF1" w:rsidRPr="00CA649B">
        <w:rPr>
          <w:rFonts w:ascii="Arial" w:hAnsi="Arial" w:cs="Arial"/>
          <w:b/>
        </w:rPr>
        <w:t xml:space="preserve">DE ESPECIES PARA LAS QUE NO EXISTA NORMATIVA </w:t>
      </w:r>
      <w:r w:rsidR="00D5121F" w:rsidRPr="00CA649B">
        <w:rPr>
          <w:rFonts w:ascii="Arial" w:hAnsi="Arial" w:cs="Arial"/>
          <w:b/>
        </w:rPr>
        <w:t>ARMONIZAD</w:t>
      </w:r>
      <w:r w:rsidR="00336AF1" w:rsidRPr="00CA649B">
        <w:rPr>
          <w:rFonts w:ascii="Arial" w:hAnsi="Arial" w:cs="Arial"/>
          <w:b/>
        </w:rPr>
        <w:t>A DE LA UNIÓN EUROPEA.</w:t>
      </w:r>
    </w:p>
    <w:bookmarkEnd w:id="1"/>
    <w:p w:rsidR="00C61159" w:rsidRPr="00CA649B" w:rsidRDefault="00C61159" w:rsidP="00440617">
      <w:pPr>
        <w:jc w:val="both"/>
        <w:rPr>
          <w:rFonts w:ascii="Arial" w:hAnsi="Arial" w:cs="Arial"/>
        </w:rPr>
      </w:pPr>
    </w:p>
    <w:p w:rsidR="005E6962" w:rsidRPr="00CA649B" w:rsidRDefault="005E6962" w:rsidP="00440617">
      <w:pPr>
        <w:jc w:val="both"/>
        <w:rPr>
          <w:rFonts w:ascii="Arial" w:hAnsi="Arial" w:cs="Arial"/>
        </w:rPr>
      </w:pPr>
      <w:r w:rsidRPr="00CA649B">
        <w:rPr>
          <w:rFonts w:ascii="Arial" w:hAnsi="Arial" w:cs="Arial"/>
        </w:rPr>
        <w:t>La Directiva 92/65/CEE</w:t>
      </w:r>
      <w:r w:rsidR="00C93C0C" w:rsidRPr="00CA649B">
        <w:rPr>
          <w:rFonts w:ascii="Arial" w:hAnsi="Arial" w:cs="Arial"/>
        </w:rPr>
        <w:t>,</w:t>
      </w:r>
      <w:r w:rsidRPr="00CA649B">
        <w:rPr>
          <w:rFonts w:ascii="Arial" w:hAnsi="Arial" w:cs="Arial"/>
        </w:rPr>
        <w:t xml:space="preserve"> del Consejo, de 13 de julio de 1992, por la que se establecen las condiciones de policía sanitaria aplicables a los intercambios y las importaciones en la Comunidad de animales, esperma, óvulos y embriones no sometidos, con respecto a estas condiciones, a las normativas comunitarias específicas a que se refiere la sección I del </w:t>
      </w:r>
      <w:r w:rsidR="00500FF2" w:rsidRPr="00CA649B">
        <w:rPr>
          <w:rFonts w:ascii="Arial" w:hAnsi="Arial" w:cs="Arial"/>
        </w:rPr>
        <w:t>a</w:t>
      </w:r>
      <w:r w:rsidRPr="00CA649B">
        <w:rPr>
          <w:rFonts w:ascii="Arial" w:hAnsi="Arial" w:cs="Arial"/>
        </w:rPr>
        <w:t xml:space="preserve">nexo A de la Directiva 90/425/CEE, establece una serie de disposiciones </w:t>
      </w:r>
      <w:r w:rsidR="000C1B65" w:rsidRPr="00CA649B">
        <w:rPr>
          <w:rFonts w:ascii="Arial" w:hAnsi="Arial" w:cs="Arial"/>
        </w:rPr>
        <w:t>de carácter sanitario</w:t>
      </w:r>
      <w:r w:rsidR="004F35CF" w:rsidRPr="00CA649B">
        <w:rPr>
          <w:rFonts w:ascii="Arial" w:hAnsi="Arial" w:cs="Arial"/>
        </w:rPr>
        <w:t xml:space="preserve"> </w:t>
      </w:r>
      <w:r w:rsidRPr="00CA649B">
        <w:rPr>
          <w:rFonts w:ascii="Arial" w:hAnsi="Arial" w:cs="Arial"/>
        </w:rPr>
        <w:t xml:space="preserve">aplicables a las importaciones </w:t>
      </w:r>
      <w:r w:rsidR="00C93C0C" w:rsidRPr="00CA649B">
        <w:rPr>
          <w:rFonts w:ascii="Arial" w:hAnsi="Arial" w:cs="Arial"/>
        </w:rPr>
        <w:t xml:space="preserve">de los mismos </w:t>
      </w:r>
      <w:r w:rsidRPr="00CA649B">
        <w:rPr>
          <w:rFonts w:ascii="Arial" w:hAnsi="Arial" w:cs="Arial"/>
        </w:rPr>
        <w:t>en la Unión Europea.</w:t>
      </w:r>
    </w:p>
    <w:p w:rsidR="005E6962" w:rsidRPr="00CA649B" w:rsidRDefault="005E6962" w:rsidP="00440617">
      <w:pPr>
        <w:jc w:val="both"/>
        <w:rPr>
          <w:rFonts w:ascii="Arial" w:hAnsi="Arial" w:cs="Arial"/>
        </w:rPr>
      </w:pPr>
    </w:p>
    <w:p w:rsidR="005E6962" w:rsidRPr="00CA649B" w:rsidRDefault="005E6962" w:rsidP="00A10F5F">
      <w:pPr>
        <w:jc w:val="both"/>
        <w:rPr>
          <w:rFonts w:ascii="Arial" w:hAnsi="Arial" w:cs="Arial"/>
        </w:rPr>
      </w:pPr>
      <w:r w:rsidRPr="00CA649B">
        <w:rPr>
          <w:rFonts w:ascii="Arial" w:hAnsi="Arial" w:cs="Arial"/>
        </w:rPr>
        <w:t>El Real Decreto 1881/1994</w:t>
      </w:r>
      <w:r w:rsidR="00744B1E" w:rsidRPr="00CA649B">
        <w:rPr>
          <w:rFonts w:ascii="Arial" w:hAnsi="Arial" w:cs="Arial"/>
        </w:rPr>
        <w:t>,</w:t>
      </w:r>
      <w:r w:rsidR="004F35CF" w:rsidRPr="00CA649B">
        <w:rPr>
          <w:rFonts w:ascii="Arial" w:hAnsi="Arial" w:cs="Arial"/>
        </w:rPr>
        <w:t xml:space="preserve"> </w:t>
      </w:r>
      <w:r w:rsidR="00A10F5F" w:rsidRPr="00CA649B">
        <w:rPr>
          <w:rFonts w:ascii="Arial" w:hAnsi="Arial" w:cs="Arial"/>
        </w:rPr>
        <w:t xml:space="preserve">de 16 de septiembre, por el que se establece las condiciones de policía sanitaria aplicables a los intercambios intracomunitarios y las importaciones procedentes de países terceros de animales, esperma, óvulos y embriones no sometidos, con respecto a estas condiciones, a las disposiciones contenidas en la sección 1 del anexo </w:t>
      </w:r>
      <w:r w:rsidR="00675215" w:rsidRPr="00CA649B">
        <w:rPr>
          <w:rFonts w:ascii="Arial" w:hAnsi="Arial" w:cs="Arial"/>
        </w:rPr>
        <w:t>A</w:t>
      </w:r>
      <w:r w:rsidR="00A10F5F" w:rsidRPr="00CA649B">
        <w:rPr>
          <w:rFonts w:ascii="Arial" w:hAnsi="Arial" w:cs="Arial"/>
        </w:rPr>
        <w:t xml:space="preserve"> del Real Decreto 1316/1992, de 30 de octubre, </w:t>
      </w:r>
      <w:r w:rsidRPr="00CA649B">
        <w:rPr>
          <w:rFonts w:ascii="Arial" w:hAnsi="Arial" w:cs="Arial"/>
        </w:rPr>
        <w:t>tra</w:t>
      </w:r>
      <w:r w:rsidR="00EC3B5C" w:rsidRPr="00CA649B">
        <w:rPr>
          <w:rFonts w:ascii="Arial" w:hAnsi="Arial" w:cs="Arial"/>
        </w:rPr>
        <w:t>n</w:t>
      </w:r>
      <w:r w:rsidRPr="00CA649B">
        <w:rPr>
          <w:rFonts w:ascii="Arial" w:hAnsi="Arial" w:cs="Arial"/>
        </w:rPr>
        <w:t>spone a nuestro ordenamiento jurídico la mencionada Directiva 92/65/CEE.</w:t>
      </w:r>
    </w:p>
    <w:p w:rsidR="005E6962" w:rsidRPr="00CA649B" w:rsidRDefault="005E6962" w:rsidP="00440617">
      <w:pPr>
        <w:jc w:val="both"/>
        <w:rPr>
          <w:rFonts w:ascii="Arial" w:hAnsi="Arial" w:cs="Arial"/>
        </w:rPr>
      </w:pPr>
    </w:p>
    <w:p w:rsidR="00CE32EF" w:rsidRPr="00CA649B" w:rsidRDefault="00CE32EF" w:rsidP="00440617">
      <w:pPr>
        <w:jc w:val="both"/>
        <w:rPr>
          <w:rFonts w:ascii="Arial" w:hAnsi="Arial" w:cs="Arial"/>
        </w:rPr>
      </w:pPr>
      <w:bookmarkStart w:id="2" w:name="_Hlk506310665"/>
      <w:r w:rsidRPr="00CA649B">
        <w:rPr>
          <w:rFonts w:ascii="Arial" w:hAnsi="Arial" w:cs="Arial"/>
        </w:rPr>
        <w:t>El artículo 17 del Real Decreto 1881/1994</w:t>
      </w:r>
      <w:r w:rsidR="00C93C0C" w:rsidRPr="00CA649B">
        <w:rPr>
          <w:rFonts w:ascii="Arial" w:hAnsi="Arial" w:cs="Arial"/>
        </w:rPr>
        <w:t xml:space="preserve">, de 16 de </w:t>
      </w:r>
      <w:r w:rsidR="00B50652" w:rsidRPr="00CA649B">
        <w:rPr>
          <w:rFonts w:ascii="Arial" w:hAnsi="Arial" w:cs="Arial"/>
        </w:rPr>
        <w:t>septiembre</w:t>
      </w:r>
      <w:r w:rsidR="00C93C0C" w:rsidRPr="00CA649B">
        <w:rPr>
          <w:rFonts w:ascii="Arial" w:hAnsi="Arial" w:cs="Arial"/>
        </w:rPr>
        <w:t>,</w:t>
      </w:r>
      <w:r w:rsidRPr="00CA649B">
        <w:rPr>
          <w:rFonts w:ascii="Arial" w:hAnsi="Arial" w:cs="Arial"/>
        </w:rPr>
        <w:t xml:space="preserve"> establece </w:t>
      </w:r>
      <w:r w:rsidR="000C1B65" w:rsidRPr="00CA649B">
        <w:rPr>
          <w:rFonts w:ascii="Arial" w:hAnsi="Arial" w:cs="Arial"/>
        </w:rPr>
        <w:t>los requisitos sanitarios</w:t>
      </w:r>
      <w:r w:rsidR="004F35CF" w:rsidRPr="00CA649B">
        <w:rPr>
          <w:rFonts w:ascii="Arial" w:hAnsi="Arial" w:cs="Arial"/>
        </w:rPr>
        <w:t xml:space="preserve"> </w:t>
      </w:r>
      <w:r w:rsidRPr="00CA649B">
        <w:rPr>
          <w:rFonts w:ascii="Arial" w:hAnsi="Arial" w:cs="Arial"/>
        </w:rPr>
        <w:t>aplicables a las importaciones de animales, esperma, óvulos y embriones procedentes de terceros países para su importación en España.</w:t>
      </w:r>
    </w:p>
    <w:p w:rsidR="00CE32EF" w:rsidRPr="00CA649B" w:rsidRDefault="00CE32EF" w:rsidP="00440617">
      <w:pPr>
        <w:jc w:val="both"/>
        <w:rPr>
          <w:rFonts w:ascii="Arial" w:hAnsi="Arial" w:cs="Arial"/>
        </w:rPr>
      </w:pPr>
    </w:p>
    <w:p w:rsidR="00CE32EF" w:rsidRPr="00CA649B" w:rsidRDefault="00CE32EF" w:rsidP="00440617">
      <w:pPr>
        <w:jc w:val="both"/>
        <w:rPr>
          <w:rFonts w:ascii="Arial" w:hAnsi="Arial" w:cs="Arial"/>
        </w:rPr>
      </w:pPr>
      <w:r w:rsidRPr="00CA649B">
        <w:rPr>
          <w:rFonts w:ascii="Arial" w:hAnsi="Arial" w:cs="Arial"/>
        </w:rPr>
        <w:t>La disposición adicional cuarta del mencionado Real Decreto determina que</w:t>
      </w:r>
      <w:r w:rsidR="006E5FAD" w:rsidRPr="00CA649B">
        <w:rPr>
          <w:rFonts w:ascii="Arial" w:hAnsi="Arial" w:cs="Arial"/>
        </w:rPr>
        <w:t>,</w:t>
      </w:r>
      <w:r w:rsidRPr="00CA649B">
        <w:rPr>
          <w:rFonts w:ascii="Arial" w:hAnsi="Arial" w:cs="Arial"/>
        </w:rPr>
        <w:t xml:space="preserve"> hasta que se dicten normas de desarrollo del artículo 17, seguirá aplicándose la normativa española referente a las importaciones de terceros países cuando no existan requisitos establecidos a nivel de la Unión Europea</w:t>
      </w:r>
      <w:r w:rsidR="00294095" w:rsidRPr="00CA649B">
        <w:rPr>
          <w:rFonts w:ascii="Arial" w:hAnsi="Arial" w:cs="Arial"/>
        </w:rPr>
        <w:t xml:space="preserve">, es decir, cuando </w:t>
      </w:r>
      <w:r w:rsidR="006E5FAD" w:rsidRPr="00CA649B">
        <w:rPr>
          <w:rFonts w:ascii="Arial" w:hAnsi="Arial" w:cs="Arial"/>
        </w:rPr>
        <w:t>se trate de animales de</w:t>
      </w:r>
      <w:r w:rsidR="00294095" w:rsidRPr="00CA649B">
        <w:rPr>
          <w:rFonts w:ascii="Arial" w:hAnsi="Arial" w:cs="Arial"/>
        </w:rPr>
        <w:t xml:space="preserve"> especies </w:t>
      </w:r>
      <w:r w:rsidR="006E5FAD" w:rsidRPr="00CA649B">
        <w:rPr>
          <w:rFonts w:ascii="Arial" w:hAnsi="Arial" w:cs="Arial"/>
        </w:rPr>
        <w:t xml:space="preserve">respecto de las cuales no se haya </w:t>
      </w:r>
      <w:r w:rsidR="005A36AD" w:rsidRPr="00CA649B">
        <w:rPr>
          <w:rFonts w:ascii="Arial" w:hAnsi="Arial" w:cs="Arial"/>
        </w:rPr>
        <w:t>dictado</w:t>
      </w:r>
      <w:r w:rsidR="006E5FAD" w:rsidRPr="00CA649B">
        <w:rPr>
          <w:rFonts w:ascii="Arial" w:hAnsi="Arial" w:cs="Arial"/>
        </w:rPr>
        <w:t xml:space="preserve"> normativa específica respecto de los </w:t>
      </w:r>
      <w:r w:rsidR="005A36AD" w:rsidRPr="00CA649B">
        <w:rPr>
          <w:rFonts w:ascii="Arial" w:hAnsi="Arial" w:cs="Arial"/>
        </w:rPr>
        <w:t>requisitos</w:t>
      </w:r>
      <w:r w:rsidR="006E5FAD" w:rsidRPr="00CA649B">
        <w:rPr>
          <w:rFonts w:ascii="Arial" w:hAnsi="Arial" w:cs="Arial"/>
        </w:rPr>
        <w:t xml:space="preserve"> sanitarios exigibles para su entrada en el </w:t>
      </w:r>
      <w:r w:rsidR="005A36AD" w:rsidRPr="00CA649B">
        <w:rPr>
          <w:rFonts w:ascii="Arial" w:hAnsi="Arial" w:cs="Arial"/>
        </w:rPr>
        <w:t>territorio</w:t>
      </w:r>
      <w:r w:rsidR="006E5FAD" w:rsidRPr="00CA649B">
        <w:rPr>
          <w:rFonts w:ascii="Arial" w:hAnsi="Arial" w:cs="Arial"/>
        </w:rPr>
        <w:t xml:space="preserve"> aduanero </w:t>
      </w:r>
      <w:r w:rsidR="00294095" w:rsidRPr="00CA649B">
        <w:rPr>
          <w:rFonts w:ascii="Arial" w:hAnsi="Arial" w:cs="Arial"/>
        </w:rPr>
        <w:t>de la Unión Europea</w:t>
      </w:r>
      <w:r w:rsidR="006E5FAD" w:rsidRPr="00CA649B">
        <w:rPr>
          <w:rFonts w:ascii="Arial" w:hAnsi="Arial" w:cs="Arial"/>
        </w:rPr>
        <w:t xml:space="preserve">, </w:t>
      </w:r>
      <w:r w:rsidR="005A36AD" w:rsidRPr="00CA649B">
        <w:rPr>
          <w:rFonts w:ascii="Arial" w:hAnsi="Arial" w:cs="Arial"/>
        </w:rPr>
        <w:t>incluido</w:t>
      </w:r>
      <w:r w:rsidR="006E5FAD" w:rsidRPr="00CA649B">
        <w:rPr>
          <w:rFonts w:ascii="Arial" w:hAnsi="Arial" w:cs="Arial"/>
        </w:rPr>
        <w:t xml:space="preserve"> el correspondiente certificado </w:t>
      </w:r>
      <w:r w:rsidR="005A36AD" w:rsidRPr="00CA649B">
        <w:rPr>
          <w:rFonts w:ascii="Arial" w:hAnsi="Arial" w:cs="Arial"/>
        </w:rPr>
        <w:t>sanitario</w:t>
      </w:r>
      <w:r w:rsidRPr="00CA649B">
        <w:rPr>
          <w:rFonts w:ascii="Arial" w:hAnsi="Arial" w:cs="Arial"/>
        </w:rPr>
        <w:t>.</w:t>
      </w:r>
    </w:p>
    <w:bookmarkEnd w:id="2"/>
    <w:p w:rsidR="00CE32EF" w:rsidRPr="00CA649B" w:rsidRDefault="00CE32EF" w:rsidP="00CE32EF">
      <w:pPr>
        <w:jc w:val="both"/>
        <w:rPr>
          <w:rFonts w:ascii="Arial" w:hAnsi="Arial" w:cs="Arial"/>
        </w:rPr>
      </w:pPr>
    </w:p>
    <w:p w:rsidR="00CE32EF" w:rsidRPr="00CA649B" w:rsidRDefault="00350695" w:rsidP="00CE32EF">
      <w:pPr>
        <w:jc w:val="both"/>
        <w:rPr>
          <w:rFonts w:ascii="Arial" w:hAnsi="Arial" w:cs="Arial"/>
          <w:iCs/>
        </w:rPr>
      </w:pPr>
      <w:r w:rsidRPr="00CA649B">
        <w:rPr>
          <w:rFonts w:ascii="Arial" w:hAnsi="Arial" w:cs="Arial"/>
        </w:rPr>
        <w:t xml:space="preserve">En la actualidad, </w:t>
      </w:r>
      <w:r w:rsidRPr="00CA649B">
        <w:rPr>
          <w:rFonts w:ascii="Arial" w:hAnsi="Arial" w:cs="Arial"/>
          <w:iCs/>
        </w:rPr>
        <w:t xml:space="preserve">los modelos de certificados </w:t>
      </w:r>
      <w:r w:rsidR="000C1B65" w:rsidRPr="00CA649B">
        <w:rPr>
          <w:rFonts w:ascii="Arial" w:hAnsi="Arial" w:cs="Arial"/>
          <w:iCs/>
        </w:rPr>
        <w:t>sanitarios</w:t>
      </w:r>
      <w:r w:rsidR="004F35CF" w:rsidRPr="00CA649B">
        <w:rPr>
          <w:rFonts w:ascii="Arial" w:hAnsi="Arial" w:cs="Arial"/>
          <w:iCs/>
        </w:rPr>
        <w:t xml:space="preserve"> </w:t>
      </w:r>
      <w:r w:rsidRPr="00CA649B">
        <w:rPr>
          <w:rFonts w:ascii="Arial" w:hAnsi="Arial" w:cs="Arial"/>
          <w:iCs/>
        </w:rPr>
        <w:t>de importación de animales vivos y productos de origen animal no destinados al consumo humano</w:t>
      </w:r>
      <w:r w:rsidR="00294095" w:rsidRPr="00CA649B">
        <w:rPr>
          <w:rFonts w:ascii="Arial" w:hAnsi="Arial" w:cs="Arial"/>
          <w:iCs/>
        </w:rPr>
        <w:t xml:space="preserve"> no armonizados por la normativa de la Unión Europea</w:t>
      </w:r>
      <w:r w:rsidRPr="00CA649B">
        <w:rPr>
          <w:rFonts w:ascii="Arial" w:hAnsi="Arial" w:cs="Arial"/>
          <w:iCs/>
        </w:rPr>
        <w:t xml:space="preserve">, se </w:t>
      </w:r>
      <w:r w:rsidR="00336AF1" w:rsidRPr="00CA649B">
        <w:rPr>
          <w:rFonts w:ascii="Arial" w:hAnsi="Arial" w:cs="Arial"/>
          <w:iCs/>
        </w:rPr>
        <w:t>en</w:t>
      </w:r>
      <w:r w:rsidR="006E5FAD" w:rsidRPr="00CA649B">
        <w:rPr>
          <w:rFonts w:ascii="Arial" w:hAnsi="Arial" w:cs="Arial"/>
          <w:iCs/>
        </w:rPr>
        <w:t xml:space="preserve">cuentran disponibles </w:t>
      </w:r>
      <w:r w:rsidRPr="00CA649B">
        <w:rPr>
          <w:rFonts w:ascii="Arial" w:hAnsi="Arial" w:cs="Arial"/>
          <w:iCs/>
        </w:rPr>
        <w:t>en la página web del Ministerio de Agricultura</w:t>
      </w:r>
      <w:r w:rsidR="00FC5B69" w:rsidRPr="00CA649B">
        <w:rPr>
          <w:rFonts w:ascii="Arial" w:hAnsi="Arial" w:cs="Arial"/>
          <w:iCs/>
        </w:rPr>
        <w:t>, Pesca y Alimentación</w:t>
      </w:r>
      <w:r w:rsidR="006E5FAD" w:rsidRPr="00CA649B">
        <w:rPr>
          <w:rFonts w:ascii="Arial" w:hAnsi="Arial" w:cs="Arial"/>
          <w:iCs/>
        </w:rPr>
        <w:t>,</w:t>
      </w:r>
      <w:r w:rsidRPr="00CA649B">
        <w:rPr>
          <w:rFonts w:ascii="Arial" w:hAnsi="Arial" w:cs="Arial"/>
          <w:iCs/>
        </w:rPr>
        <w:t xml:space="preserve"> tal y como establece la </w:t>
      </w:r>
      <w:r w:rsidR="00CE32EF" w:rsidRPr="00CA649B">
        <w:rPr>
          <w:rFonts w:ascii="Arial" w:hAnsi="Arial" w:cs="Arial"/>
          <w:iCs/>
        </w:rPr>
        <w:t>Resolución de 22 de diciembre de 2008, de la Dirección General de Recursos Agrícolas y Ganaderos, por la que se publican las listas de establecimientos de cuarentena de importación</w:t>
      </w:r>
      <w:r w:rsidRPr="00CA649B">
        <w:rPr>
          <w:rFonts w:ascii="Arial" w:hAnsi="Arial" w:cs="Arial"/>
          <w:iCs/>
        </w:rPr>
        <w:t>.</w:t>
      </w:r>
    </w:p>
    <w:p w:rsidR="000B3445" w:rsidRPr="00CA649B" w:rsidRDefault="000B3445" w:rsidP="00CE32EF">
      <w:pPr>
        <w:jc w:val="both"/>
        <w:rPr>
          <w:rFonts w:ascii="Arial" w:hAnsi="Arial" w:cs="Arial"/>
          <w:iCs/>
        </w:rPr>
      </w:pPr>
    </w:p>
    <w:p w:rsidR="000B3445" w:rsidRPr="00CA649B" w:rsidRDefault="005A36AD" w:rsidP="000B3445">
      <w:pPr>
        <w:jc w:val="both"/>
        <w:rPr>
          <w:rFonts w:ascii="Arial" w:hAnsi="Arial" w:cs="Arial"/>
          <w:iCs/>
        </w:rPr>
      </w:pPr>
      <w:r w:rsidRPr="00CA649B">
        <w:rPr>
          <w:rFonts w:ascii="Arial" w:hAnsi="Arial" w:cs="Arial"/>
          <w:iCs/>
        </w:rPr>
        <w:t>Asimismo</w:t>
      </w:r>
      <w:r w:rsidR="00336AF1" w:rsidRPr="00CA649B">
        <w:rPr>
          <w:rFonts w:ascii="Arial" w:hAnsi="Arial" w:cs="Arial"/>
          <w:iCs/>
        </w:rPr>
        <w:t>, l</w:t>
      </w:r>
      <w:r w:rsidR="000B3445" w:rsidRPr="00CA649B">
        <w:rPr>
          <w:rFonts w:ascii="Arial" w:hAnsi="Arial" w:cs="Arial"/>
          <w:iCs/>
        </w:rPr>
        <w:t>a Ley 42/2007, de 13 de diciembre, del Patrimonio Natural y de la Biodiversidad</w:t>
      </w:r>
      <w:r w:rsidR="00CB0518" w:rsidRPr="00CA649B">
        <w:rPr>
          <w:rFonts w:ascii="Arial" w:hAnsi="Arial" w:cs="Arial"/>
          <w:iCs/>
        </w:rPr>
        <w:t>, modificada por la Ley 33/2015, de 21 de septiembre,</w:t>
      </w:r>
      <w:r w:rsidR="000B3445" w:rsidRPr="00CA649B">
        <w:rPr>
          <w:rFonts w:ascii="Arial" w:hAnsi="Arial" w:cs="Arial"/>
          <w:iCs/>
        </w:rPr>
        <w:t xml:space="preserve"> establece en su artículo </w:t>
      </w:r>
      <w:r w:rsidR="007B4E96" w:rsidRPr="00CA649B">
        <w:rPr>
          <w:rFonts w:ascii="Arial" w:hAnsi="Arial" w:cs="Arial"/>
          <w:iCs/>
        </w:rPr>
        <w:t>5</w:t>
      </w:r>
      <w:r w:rsidR="00BC384E" w:rsidRPr="00CA649B">
        <w:rPr>
          <w:rFonts w:ascii="Arial" w:hAnsi="Arial" w:cs="Arial"/>
          <w:iCs/>
        </w:rPr>
        <w:t>4</w:t>
      </w:r>
      <w:r w:rsidR="007B4E96" w:rsidRPr="00CA649B">
        <w:rPr>
          <w:rFonts w:ascii="Arial" w:hAnsi="Arial" w:cs="Arial"/>
          <w:iCs/>
        </w:rPr>
        <w:t xml:space="preserve">.2 </w:t>
      </w:r>
      <w:r w:rsidR="00BC384E" w:rsidRPr="00CA649B">
        <w:rPr>
          <w:rFonts w:ascii="Arial" w:hAnsi="Arial" w:cs="Arial"/>
          <w:bCs/>
        </w:rPr>
        <w:t xml:space="preserve">que la Administración General del Estado prohibirá la importación o introducción de especies o subespecies alóctonas cuando éstas </w:t>
      </w:r>
      <w:r w:rsidR="00BC384E" w:rsidRPr="00CA649B">
        <w:rPr>
          <w:rFonts w:ascii="Arial" w:hAnsi="Arial" w:cs="Arial"/>
          <w:bCs/>
        </w:rPr>
        <w:lastRenderedPageBreak/>
        <w:t>sean susceptibles de competir con las especies silvestres autóctonas, alterar su pureza genética o los equilibrios ecológicos</w:t>
      </w:r>
      <w:r w:rsidR="00BC384E" w:rsidRPr="00CA649B">
        <w:rPr>
          <w:rFonts w:ascii="Arial" w:hAnsi="Arial" w:cs="Arial"/>
          <w:iCs/>
        </w:rPr>
        <w:t>.</w:t>
      </w:r>
    </w:p>
    <w:p w:rsidR="00C36E88" w:rsidRPr="00CA649B" w:rsidRDefault="00C36E88" w:rsidP="000B3445">
      <w:pPr>
        <w:jc w:val="both"/>
        <w:rPr>
          <w:rFonts w:ascii="Arial" w:hAnsi="Arial" w:cs="Arial"/>
          <w:iCs/>
        </w:rPr>
      </w:pPr>
    </w:p>
    <w:p w:rsidR="00C36E88" w:rsidRPr="00CA649B" w:rsidRDefault="00CB1F82" w:rsidP="00C36E88">
      <w:pPr>
        <w:jc w:val="both"/>
        <w:rPr>
          <w:rFonts w:ascii="Arial" w:hAnsi="Arial" w:cs="Arial"/>
          <w:iCs/>
        </w:rPr>
      </w:pPr>
      <w:r w:rsidRPr="00CA649B">
        <w:rPr>
          <w:rFonts w:ascii="Arial" w:hAnsi="Arial" w:cs="Arial"/>
          <w:iCs/>
        </w:rPr>
        <w:t>L</w:t>
      </w:r>
      <w:r w:rsidR="00C36E88" w:rsidRPr="00CA649B">
        <w:rPr>
          <w:rFonts w:ascii="Arial" w:hAnsi="Arial" w:cs="Arial"/>
          <w:iCs/>
        </w:rPr>
        <w:t xml:space="preserve">a importación o introducción de una especie alóctona estará supeditada a </w:t>
      </w:r>
      <w:r w:rsidRPr="00CA649B">
        <w:rPr>
          <w:rFonts w:ascii="Arial" w:hAnsi="Arial" w:cs="Arial"/>
          <w:iCs/>
        </w:rPr>
        <w:t xml:space="preserve">la </w:t>
      </w:r>
      <w:r w:rsidR="00C36E88" w:rsidRPr="00CA649B">
        <w:rPr>
          <w:rFonts w:ascii="Arial" w:hAnsi="Arial" w:cs="Arial"/>
          <w:iCs/>
        </w:rPr>
        <w:t>autorización del Ministerio para la Transición Ecológica, que debe elaborar un Listado que incluya los taxones alóctonos susceptibles de competir con los autóctonos, alterar su pureza genética o los equilibrios ecológicos. Sólo se autorizará la importación o introducción de un taxón de este listado si la evaluación de un análisis de riesgo demuestra que no se incurrirá en las circunstancias antes indicadas.</w:t>
      </w:r>
    </w:p>
    <w:p w:rsidR="002F1350" w:rsidRPr="00CA649B" w:rsidRDefault="002F1350" w:rsidP="00440617">
      <w:pPr>
        <w:jc w:val="both"/>
        <w:rPr>
          <w:rFonts w:ascii="Arial" w:hAnsi="Arial" w:cs="Arial"/>
        </w:rPr>
      </w:pPr>
    </w:p>
    <w:p w:rsidR="00C36E88" w:rsidRDefault="007F4B3D" w:rsidP="00C36E88">
      <w:pPr>
        <w:jc w:val="both"/>
        <w:rPr>
          <w:rFonts w:ascii="Arial" w:hAnsi="Arial" w:cs="Arial"/>
        </w:rPr>
      </w:pPr>
      <w:r w:rsidRPr="00CA649B">
        <w:rPr>
          <w:rFonts w:ascii="Arial" w:hAnsi="Arial" w:cs="Arial"/>
        </w:rPr>
        <w:t xml:space="preserve">En este sentido, </w:t>
      </w:r>
      <w:r w:rsidR="00762946" w:rsidRPr="00CA649B">
        <w:rPr>
          <w:rFonts w:ascii="Arial" w:hAnsi="Arial" w:cs="Arial"/>
        </w:rPr>
        <w:t xml:space="preserve">es necesario dictar la presente orden con el fin de </w:t>
      </w:r>
      <w:r w:rsidR="00DE3251" w:rsidRPr="00CA649B">
        <w:rPr>
          <w:rFonts w:ascii="Arial" w:hAnsi="Arial" w:cs="Arial"/>
        </w:rPr>
        <w:t xml:space="preserve">regular el </w:t>
      </w:r>
      <w:r w:rsidR="00854FD1" w:rsidRPr="00CA649B">
        <w:rPr>
          <w:rFonts w:ascii="Arial" w:hAnsi="Arial" w:cs="Arial"/>
        </w:rPr>
        <w:t xml:space="preserve">procedimiento por el que se exigen </w:t>
      </w:r>
      <w:r w:rsidR="006E5FAD" w:rsidRPr="00CA649B">
        <w:rPr>
          <w:rFonts w:ascii="Arial" w:hAnsi="Arial" w:cs="Arial"/>
        </w:rPr>
        <w:t xml:space="preserve">los correspondientes </w:t>
      </w:r>
      <w:r w:rsidR="00854FD1" w:rsidRPr="00CA649B">
        <w:rPr>
          <w:rFonts w:ascii="Arial" w:hAnsi="Arial" w:cs="Arial"/>
        </w:rPr>
        <w:t>requisitos de sanidad animal</w:t>
      </w:r>
      <w:r w:rsidR="00336AF1" w:rsidRPr="00CA649B">
        <w:rPr>
          <w:rFonts w:ascii="Arial" w:hAnsi="Arial" w:cs="Arial"/>
        </w:rPr>
        <w:t xml:space="preserve">, </w:t>
      </w:r>
      <w:r w:rsidR="00C36E88" w:rsidRPr="00CA649B">
        <w:rPr>
          <w:rFonts w:ascii="Arial" w:hAnsi="Arial" w:cs="Arial"/>
        </w:rPr>
        <w:t>que se aplicarán únicamente cuando se disponga de la autorización que prevé el artículo 54 de la Ley 42/2007, de 13 de diciembre.</w:t>
      </w:r>
    </w:p>
    <w:p w:rsidR="00343292" w:rsidRDefault="00343292" w:rsidP="00C36E88">
      <w:pPr>
        <w:jc w:val="both"/>
        <w:rPr>
          <w:rFonts w:ascii="Arial" w:hAnsi="Arial" w:cs="Arial"/>
        </w:rPr>
      </w:pPr>
    </w:p>
    <w:p w:rsidR="00343292" w:rsidRPr="00C13B91" w:rsidRDefault="00343292" w:rsidP="00343292">
      <w:pPr>
        <w:jc w:val="both"/>
        <w:rPr>
          <w:rFonts w:ascii="Arial" w:hAnsi="Arial" w:cs="Arial"/>
        </w:rPr>
      </w:pPr>
      <w:r w:rsidRPr="00C13B91">
        <w:rPr>
          <w:rFonts w:ascii="Arial" w:hAnsi="Arial" w:cs="Arial"/>
        </w:rPr>
        <w:t>La regulación que se contiene en esta norma se ajusta a los principios contemplados en el artículo 129 de la Ley 39/2015, de 1 de octubre, del Procedimiento Administrativo Común de las Administraciones Públicas. Así, de acuerdo con los principios de necesidad y eficacia, se justifica esta norma en la necesidad de establecer una gestión adecuada que controle los riesgos en la salud pública, la salud animal y medio ambiente derivados de</w:t>
      </w:r>
      <w:r>
        <w:rPr>
          <w:rFonts w:ascii="Arial" w:hAnsi="Arial" w:cs="Arial"/>
        </w:rPr>
        <w:t xml:space="preserve"> la introducción de animales en nuestro territorio</w:t>
      </w:r>
      <w:r w:rsidRPr="00C13B91">
        <w:rPr>
          <w:rFonts w:ascii="Arial" w:hAnsi="Arial" w:cs="Arial"/>
        </w:rPr>
        <w:t>. Se cumple el principio de proporcionalidad y la regulación se limita al mínimo imprescindible para controlar dichos riesgos. Finalmente, en aplicación del principio de eficiencia, se limitan las cargas administrativas a las imprescindibles para la consecución de los fines descritos.</w:t>
      </w:r>
    </w:p>
    <w:p w:rsidR="00343292" w:rsidRPr="00CA649B" w:rsidRDefault="00343292" w:rsidP="00C36E88">
      <w:pPr>
        <w:jc w:val="both"/>
        <w:rPr>
          <w:rFonts w:ascii="Arial" w:hAnsi="Arial" w:cs="Arial"/>
        </w:rPr>
      </w:pPr>
    </w:p>
    <w:p w:rsidR="00177F98" w:rsidRPr="00CA649B" w:rsidRDefault="00177F98" w:rsidP="00854FD1">
      <w:pPr>
        <w:jc w:val="both"/>
        <w:rPr>
          <w:rFonts w:ascii="Arial" w:hAnsi="Arial" w:cs="Arial"/>
        </w:rPr>
      </w:pPr>
    </w:p>
    <w:p w:rsidR="00177F98" w:rsidRPr="00CA649B" w:rsidRDefault="005A36AD" w:rsidP="00177F98">
      <w:pPr>
        <w:jc w:val="both"/>
        <w:rPr>
          <w:rFonts w:ascii="Arial" w:hAnsi="Arial" w:cs="Arial"/>
        </w:rPr>
      </w:pPr>
      <w:r w:rsidRPr="00CA649B">
        <w:rPr>
          <w:rFonts w:ascii="Arial" w:hAnsi="Arial" w:cs="Arial"/>
        </w:rPr>
        <w:t xml:space="preserve">Esta orden ha sido sometida al procedimiento de información en materia de normas y reglamentaciones técnicas previsto en la Directiva (UE) 2015/1535 del Parlamento Europeo y del Consejo, de 9 de septiembre de 2015, por la que se establece un procedimiento de información en materia de reglamentaciones técnicas y de reglas relativas a los servicios de la sociedad de la información. </w:t>
      </w:r>
      <w:r w:rsidR="00177F98" w:rsidRPr="00CA649B">
        <w:rPr>
          <w:rFonts w:ascii="Arial" w:hAnsi="Arial" w:cs="Arial"/>
        </w:rPr>
        <w:t>En su elaboración han sido consultadas las comunidades autónomas, así como los sectores afectados</w:t>
      </w:r>
    </w:p>
    <w:p w:rsidR="00744B1E" w:rsidRPr="00CA649B" w:rsidRDefault="00744B1E" w:rsidP="00440617">
      <w:pPr>
        <w:jc w:val="both"/>
        <w:rPr>
          <w:rFonts w:ascii="Arial" w:hAnsi="Arial" w:cs="Arial"/>
        </w:rPr>
      </w:pPr>
    </w:p>
    <w:p w:rsidR="00744B1E" w:rsidRPr="00CA649B" w:rsidRDefault="00744B1E" w:rsidP="00744B1E">
      <w:pPr>
        <w:jc w:val="both"/>
        <w:rPr>
          <w:rFonts w:ascii="Arial" w:hAnsi="Arial" w:cs="Arial"/>
        </w:rPr>
      </w:pPr>
      <w:r w:rsidRPr="00CA649B">
        <w:rPr>
          <w:rFonts w:ascii="Arial" w:hAnsi="Arial" w:cs="Arial"/>
        </w:rPr>
        <w:t xml:space="preserve">Esta orden se dicta al amparo de lo previsto en la </w:t>
      </w:r>
      <w:r w:rsidR="00BC384E" w:rsidRPr="00CA649B">
        <w:rPr>
          <w:rFonts w:ascii="Arial" w:hAnsi="Arial" w:cs="Arial"/>
        </w:rPr>
        <w:t>d</w:t>
      </w:r>
      <w:r w:rsidRPr="00CA649B">
        <w:rPr>
          <w:rFonts w:ascii="Arial" w:hAnsi="Arial" w:cs="Arial"/>
        </w:rPr>
        <w:t>isposición final segunda del Real Decreto 1881/1994 de 16 de septiembre, que faculta al titular de este Ministerio para dictar, en el ámbito de sus atribuciones, las disposiciones necesarias para el desarrollo y cumplimiento del mismo.</w:t>
      </w:r>
    </w:p>
    <w:p w:rsidR="00177F98" w:rsidRPr="00CA649B" w:rsidRDefault="00177F98" w:rsidP="00744B1E">
      <w:pPr>
        <w:jc w:val="both"/>
        <w:rPr>
          <w:rFonts w:ascii="Arial" w:hAnsi="Arial" w:cs="Arial"/>
        </w:rPr>
      </w:pPr>
    </w:p>
    <w:p w:rsidR="00FB1E7B" w:rsidRPr="00CA649B" w:rsidRDefault="00FB1E7B" w:rsidP="00440617">
      <w:pPr>
        <w:jc w:val="both"/>
        <w:rPr>
          <w:rFonts w:ascii="Arial" w:hAnsi="Arial" w:cs="Arial"/>
        </w:rPr>
      </w:pPr>
      <w:r w:rsidRPr="00CA649B">
        <w:rPr>
          <w:rFonts w:ascii="Arial" w:hAnsi="Arial" w:cs="Arial"/>
        </w:rPr>
        <w:t xml:space="preserve">En su virtud, </w:t>
      </w:r>
      <w:r w:rsidR="00744B1E" w:rsidRPr="00CA649B">
        <w:rPr>
          <w:rFonts w:ascii="Arial" w:hAnsi="Arial" w:cs="Arial"/>
        </w:rPr>
        <w:t xml:space="preserve">con la aprobación previa del Ministro de Hacienda y Administraciones Públicas, </w:t>
      </w:r>
      <w:r w:rsidRPr="00CA649B">
        <w:rPr>
          <w:rFonts w:ascii="Arial" w:hAnsi="Arial" w:cs="Arial"/>
        </w:rPr>
        <w:t>dispongo:</w:t>
      </w:r>
    </w:p>
    <w:p w:rsidR="00FB1E7B" w:rsidRPr="00CA649B" w:rsidRDefault="00FB1E7B" w:rsidP="00440617">
      <w:pPr>
        <w:jc w:val="both"/>
        <w:rPr>
          <w:rFonts w:ascii="Arial" w:hAnsi="Arial" w:cs="Arial"/>
        </w:rPr>
      </w:pPr>
    </w:p>
    <w:p w:rsidR="005259D0" w:rsidRPr="00CA649B" w:rsidRDefault="00FA7D4F" w:rsidP="00440617">
      <w:pPr>
        <w:jc w:val="both"/>
        <w:rPr>
          <w:rFonts w:ascii="Arial" w:hAnsi="Arial" w:cs="Arial"/>
        </w:rPr>
      </w:pPr>
      <w:r w:rsidRPr="00CA649B">
        <w:rPr>
          <w:rFonts w:ascii="Arial" w:hAnsi="Arial" w:cs="Arial"/>
        </w:rPr>
        <w:t>Artículo 1</w:t>
      </w:r>
      <w:r w:rsidR="00D05F9D" w:rsidRPr="00CA649B">
        <w:rPr>
          <w:rFonts w:ascii="Arial" w:hAnsi="Arial" w:cs="Arial"/>
        </w:rPr>
        <w:t xml:space="preserve">. </w:t>
      </w:r>
      <w:r w:rsidRPr="00CA649B">
        <w:rPr>
          <w:rFonts w:ascii="Arial" w:hAnsi="Arial" w:cs="Arial"/>
          <w:i/>
        </w:rPr>
        <w:t>Objeto</w:t>
      </w:r>
      <w:r w:rsidR="00336AF1" w:rsidRPr="00CA649B">
        <w:rPr>
          <w:rFonts w:ascii="Arial" w:hAnsi="Arial" w:cs="Arial"/>
          <w:i/>
        </w:rPr>
        <w:t xml:space="preserve"> y ámbito de aplicación</w:t>
      </w:r>
      <w:r w:rsidR="005A36AD" w:rsidRPr="00CA649B">
        <w:rPr>
          <w:rFonts w:ascii="Arial" w:hAnsi="Arial" w:cs="Arial"/>
          <w:i/>
        </w:rPr>
        <w:t>.</w:t>
      </w:r>
    </w:p>
    <w:p w:rsidR="002E55D2" w:rsidRPr="00CA649B" w:rsidRDefault="002E55D2" w:rsidP="00440617">
      <w:pPr>
        <w:jc w:val="both"/>
        <w:rPr>
          <w:rFonts w:ascii="Arial" w:hAnsi="Arial" w:cs="Arial"/>
        </w:rPr>
      </w:pPr>
    </w:p>
    <w:p w:rsidR="00C36E88" w:rsidRPr="00CA649B" w:rsidRDefault="00CA0E16" w:rsidP="00CA0E16">
      <w:pPr>
        <w:ind w:firstLine="709"/>
        <w:jc w:val="both"/>
        <w:rPr>
          <w:rFonts w:ascii="Arial" w:hAnsi="Arial" w:cs="Arial"/>
        </w:rPr>
      </w:pPr>
      <w:bookmarkStart w:id="3" w:name="_Hlk506310549"/>
      <w:r w:rsidRPr="00CA649B">
        <w:rPr>
          <w:rFonts w:ascii="Arial" w:hAnsi="Arial" w:cs="Arial"/>
        </w:rPr>
        <w:lastRenderedPageBreak/>
        <w:t xml:space="preserve">1. </w:t>
      </w:r>
      <w:r w:rsidR="00FA7D4F" w:rsidRPr="00CA649B">
        <w:rPr>
          <w:rFonts w:ascii="Arial" w:hAnsi="Arial" w:cs="Arial"/>
        </w:rPr>
        <w:t xml:space="preserve">La presente </w:t>
      </w:r>
      <w:r w:rsidR="00BC384E" w:rsidRPr="00CA649B">
        <w:rPr>
          <w:rFonts w:ascii="Arial" w:hAnsi="Arial" w:cs="Arial"/>
        </w:rPr>
        <w:t>o</w:t>
      </w:r>
      <w:r w:rsidR="00FA7D4F" w:rsidRPr="00CA649B">
        <w:rPr>
          <w:rFonts w:ascii="Arial" w:hAnsi="Arial" w:cs="Arial"/>
        </w:rPr>
        <w:t>rden tiene por objeto</w:t>
      </w:r>
      <w:r w:rsidR="004F35CF" w:rsidRPr="00CA649B">
        <w:rPr>
          <w:rFonts w:ascii="Arial" w:hAnsi="Arial" w:cs="Arial"/>
        </w:rPr>
        <w:t xml:space="preserve"> </w:t>
      </w:r>
      <w:r w:rsidR="00FA1C98" w:rsidRPr="00CA649B">
        <w:rPr>
          <w:rFonts w:ascii="Arial" w:hAnsi="Arial" w:cs="Arial"/>
        </w:rPr>
        <w:t>regular</w:t>
      </w:r>
      <w:r w:rsidR="00A75E5C" w:rsidRPr="00CA649B">
        <w:rPr>
          <w:rFonts w:ascii="Arial" w:hAnsi="Arial" w:cs="Arial"/>
        </w:rPr>
        <w:t xml:space="preserve"> el </w:t>
      </w:r>
      <w:r w:rsidR="00854FD1" w:rsidRPr="00CA649B">
        <w:rPr>
          <w:rFonts w:ascii="Arial" w:hAnsi="Arial" w:cs="Arial"/>
        </w:rPr>
        <w:t>procedimiento</w:t>
      </w:r>
      <w:r w:rsidR="004E30F5" w:rsidRPr="00CA649B">
        <w:rPr>
          <w:rFonts w:ascii="Arial" w:hAnsi="Arial" w:cs="Arial"/>
        </w:rPr>
        <w:t xml:space="preserve"> y requisitos sanitarios para la importación </w:t>
      </w:r>
      <w:r w:rsidR="00854FD1" w:rsidRPr="00CA649B">
        <w:rPr>
          <w:rFonts w:ascii="Arial" w:hAnsi="Arial" w:cs="Arial"/>
        </w:rPr>
        <w:t>de animales vivos</w:t>
      </w:r>
      <w:r w:rsidR="00050FA2" w:rsidRPr="00CA649B">
        <w:rPr>
          <w:rFonts w:ascii="Arial" w:hAnsi="Arial" w:cs="Arial"/>
        </w:rPr>
        <w:t>, para los que no se encuentre establecido un certificado sanitario</w:t>
      </w:r>
      <w:r w:rsidR="00A82C0A" w:rsidRPr="00CA649B">
        <w:rPr>
          <w:rFonts w:ascii="Arial" w:hAnsi="Arial" w:cs="Arial"/>
        </w:rPr>
        <w:t xml:space="preserve"> </w:t>
      </w:r>
      <w:r w:rsidR="004F35CF" w:rsidRPr="00CA649B">
        <w:rPr>
          <w:rFonts w:ascii="Arial" w:hAnsi="Arial" w:cs="Arial"/>
        </w:rPr>
        <w:t xml:space="preserve">por la Unión Europea, </w:t>
      </w:r>
      <w:r w:rsidR="00050FA2" w:rsidRPr="00CA649B">
        <w:rPr>
          <w:rFonts w:ascii="Arial" w:hAnsi="Arial" w:cs="Arial"/>
        </w:rPr>
        <w:t>y</w:t>
      </w:r>
      <w:r w:rsidR="004F35CF" w:rsidRPr="00CA649B">
        <w:rPr>
          <w:rFonts w:ascii="Arial" w:hAnsi="Arial" w:cs="Arial"/>
        </w:rPr>
        <w:t>,</w:t>
      </w:r>
      <w:r w:rsidR="00050FA2" w:rsidRPr="00CA649B">
        <w:rPr>
          <w:rFonts w:ascii="Arial" w:hAnsi="Arial" w:cs="Arial"/>
        </w:rPr>
        <w:t xml:space="preserve"> por tanto, </w:t>
      </w:r>
      <w:r w:rsidR="005A36AD" w:rsidRPr="00CA649B">
        <w:rPr>
          <w:rFonts w:ascii="Arial" w:hAnsi="Arial" w:cs="Arial"/>
        </w:rPr>
        <w:t>distintos</w:t>
      </w:r>
      <w:r w:rsidR="004E30F5" w:rsidRPr="00CA649B">
        <w:rPr>
          <w:rFonts w:ascii="Arial" w:hAnsi="Arial" w:cs="Arial"/>
        </w:rPr>
        <w:t xml:space="preserve"> de aqu</w:t>
      </w:r>
      <w:r w:rsidR="002077E3" w:rsidRPr="00CA649B">
        <w:rPr>
          <w:rFonts w:ascii="Arial" w:hAnsi="Arial" w:cs="Arial"/>
        </w:rPr>
        <w:t>é</w:t>
      </w:r>
      <w:r w:rsidR="004E30F5" w:rsidRPr="00CA649B">
        <w:rPr>
          <w:rFonts w:ascii="Arial" w:hAnsi="Arial" w:cs="Arial"/>
        </w:rPr>
        <w:t xml:space="preserve">llos a que se </w:t>
      </w:r>
      <w:r w:rsidR="005A36AD" w:rsidRPr="00CA649B">
        <w:rPr>
          <w:rFonts w:ascii="Arial" w:hAnsi="Arial" w:cs="Arial"/>
        </w:rPr>
        <w:t>refiere</w:t>
      </w:r>
      <w:r w:rsidR="004E30F5" w:rsidRPr="00CA649B">
        <w:rPr>
          <w:rFonts w:ascii="Arial" w:hAnsi="Arial" w:cs="Arial"/>
        </w:rPr>
        <w:t xml:space="preserve"> la normativa relacionada en el anexo, cuando su </w:t>
      </w:r>
      <w:r w:rsidR="00CC37C4" w:rsidRPr="00CA649B">
        <w:rPr>
          <w:rFonts w:ascii="Arial" w:hAnsi="Arial" w:cs="Arial"/>
        </w:rPr>
        <w:t xml:space="preserve">destino final </w:t>
      </w:r>
      <w:r w:rsidR="004E30F5" w:rsidRPr="00CA649B">
        <w:rPr>
          <w:rFonts w:ascii="Arial" w:hAnsi="Arial" w:cs="Arial"/>
        </w:rPr>
        <w:t xml:space="preserve">sea </w:t>
      </w:r>
      <w:r w:rsidR="00CC37C4" w:rsidRPr="00CA649B">
        <w:rPr>
          <w:rFonts w:ascii="Arial" w:hAnsi="Arial" w:cs="Arial"/>
        </w:rPr>
        <w:t>Españ</w:t>
      </w:r>
      <w:r w:rsidR="004E30F5" w:rsidRPr="00CA649B">
        <w:rPr>
          <w:rFonts w:ascii="Arial" w:hAnsi="Arial" w:cs="Arial"/>
        </w:rPr>
        <w:t>a</w:t>
      </w:r>
      <w:r w:rsidR="00AC28CB" w:rsidRPr="00CA649B">
        <w:rPr>
          <w:rFonts w:ascii="Arial" w:hAnsi="Arial" w:cs="Arial"/>
        </w:rPr>
        <w:t>.</w:t>
      </w:r>
    </w:p>
    <w:p w:rsidR="00C36E88" w:rsidRPr="00CA649B" w:rsidRDefault="00C36E88" w:rsidP="00C36E88">
      <w:pPr>
        <w:jc w:val="both"/>
        <w:rPr>
          <w:rFonts w:ascii="Arial" w:hAnsi="Arial" w:cs="Arial"/>
        </w:rPr>
      </w:pPr>
    </w:p>
    <w:p w:rsidR="00C36E88" w:rsidRPr="00A16DD2" w:rsidRDefault="00CA0E16" w:rsidP="00CA0E16">
      <w:pPr>
        <w:ind w:firstLine="709"/>
        <w:jc w:val="both"/>
        <w:rPr>
          <w:rFonts w:ascii="Arial" w:hAnsi="Arial" w:cs="Arial"/>
          <w:strike/>
        </w:rPr>
      </w:pPr>
      <w:r w:rsidRPr="008B6BB3">
        <w:rPr>
          <w:rFonts w:ascii="Arial" w:hAnsi="Arial" w:cs="Arial"/>
        </w:rPr>
        <w:t xml:space="preserve">2. </w:t>
      </w:r>
      <w:r w:rsidR="00C36E88" w:rsidRPr="008B6BB3">
        <w:rPr>
          <w:rFonts w:ascii="Arial" w:hAnsi="Arial" w:cs="Arial"/>
        </w:rPr>
        <w:t xml:space="preserve">Lo dispuesto en esta orden se entenderá sin perjuicio de las competencias atribuidas al Ministerio de Sanidad, </w:t>
      </w:r>
      <w:r w:rsidR="00FC5B69" w:rsidRPr="008B6BB3">
        <w:rPr>
          <w:rFonts w:ascii="Arial" w:hAnsi="Arial" w:cs="Arial"/>
        </w:rPr>
        <w:t>Consumo y Bienestar Social</w:t>
      </w:r>
      <w:r w:rsidR="00C36E88" w:rsidRPr="008B6BB3">
        <w:rPr>
          <w:rFonts w:ascii="Arial" w:hAnsi="Arial" w:cs="Arial"/>
        </w:rPr>
        <w:t xml:space="preserve"> en lo que se refiere a los animales vivos destinados al consumo humano</w:t>
      </w:r>
      <w:r w:rsidR="00A16DD2" w:rsidRPr="008B6BB3">
        <w:rPr>
          <w:rFonts w:ascii="Arial" w:hAnsi="Arial" w:cs="Arial"/>
        </w:rPr>
        <w:t>; al Ministerio para la Transición Ecológica, en particular, para la autorización previa a la importación prevista en el artículo 54 de la Ley 42/2007, de 13 de diciembre, del Patrimonio Natural y de la Biodiversidad; así como</w:t>
      </w:r>
      <w:r w:rsidR="00C36E88" w:rsidRPr="008B6BB3">
        <w:rPr>
          <w:rFonts w:ascii="Arial" w:hAnsi="Arial" w:cs="Arial"/>
        </w:rPr>
        <w:t xml:space="preserve"> de las competencias atribuidas al resto de Ministerios con competencia en controles en frontera de animales vivos, incluido el control correspondiente a la  Convención sobre el Comercio Internacional de Especies Amenazadas de Fauna y Flora Silvestres, y del resto de requisitos exigidos para la importación de animales vivos</w:t>
      </w:r>
      <w:r w:rsidR="008B6BB3" w:rsidRPr="008B6BB3">
        <w:rPr>
          <w:rFonts w:ascii="Arial" w:hAnsi="Arial" w:cs="Arial"/>
        </w:rPr>
        <w:t>.</w:t>
      </w:r>
    </w:p>
    <w:p w:rsidR="006D5795" w:rsidRPr="00CA649B" w:rsidRDefault="006D5795" w:rsidP="00C36E88">
      <w:pPr>
        <w:jc w:val="both"/>
        <w:rPr>
          <w:rFonts w:ascii="Arial" w:hAnsi="Arial" w:cs="Arial"/>
        </w:rPr>
      </w:pPr>
    </w:p>
    <w:p w:rsidR="006D5795" w:rsidRPr="00CA649B" w:rsidRDefault="006D5795" w:rsidP="006D5795">
      <w:pPr>
        <w:jc w:val="both"/>
        <w:rPr>
          <w:rFonts w:ascii="Arial" w:hAnsi="Arial" w:cs="Arial"/>
          <w:i/>
          <w:lang w:val="es-ES_tradnl"/>
        </w:rPr>
      </w:pPr>
      <w:r w:rsidRPr="00CA649B">
        <w:rPr>
          <w:rFonts w:ascii="Arial" w:hAnsi="Arial" w:cs="Arial"/>
        </w:rPr>
        <w:t xml:space="preserve">Artículo 2. </w:t>
      </w:r>
      <w:r w:rsidRPr="00CA649B">
        <w:rPr>
          <w:rFonts w:ascii="Arial" w:hAnsi="Arial" w:cs="Arial"/>
          <w:i/>
          <w:lang w:val="es-ES_tradnl"/>
        </w:rPr>
        <w:t>Procedimiento para la determinación de los requisitos de sanidad animal.</w:t>
      </w:r>
    </w:p>
    <w:p w:rsidR="003B4751" w:rsidRPr="00CA649B" w:rsidRDefault="006D5795" w:rsidP="006D5795">
      <w:pPr>
        <w:pStyle w:val="ListBullet"/>
        <w:spacing w:before="0"/>
        <w:rPr>
          <w:sz w:val="22"/>
          <w:szCs w:val="22"/>
        </w:rPr>
      </w:pPr>
      <w:r w:rsidRPr="00CA649B">
        <w:rPr>
          <w:sz w:val="22"/>
          <w:szCs w:val="22"/>
        </w:rPr>
        <w:tab/>
      </w:r>
      <w:r w:rsidRPr="00CA649B">
        <w:rPr>
          <w:sz w:val="22"/>
          <w:szCs w:val="22"/>
        </w:rPr>
        <w:tab/>
      </w:r>
    </w:p>
    <w:p w:rsidR="006D5795" w:rsidRPr="00CA649B" w:rsidRDefault="003B4751" w:rsidP="006D5795">
      <w:pPr>
        <w:pStyle w:val="ListBullet"/>
        <w:spacing w:before="0"/>
        <w:rPr>
          <w:bCs w:val="0"/>
        </w:rPr>
      </w:pPr>
      <w:bookmarkStart w:id="4" w:name="_Hlk4512171"/>
      <w:r w:rsidRPr="00CA649B">
        <w:rPr>
          <w:sz w:val="22"/>
          <w:szCs w:val="22"/>
        </w:rPr>
        <w:tab/>
      </w:r>
      <w:r w:rsidRPr="00CA649B">
        <w:rPr>
          <w:sz w:val="22"/>
          <w:szCs w:val="22"/>
        </w:rPr>
        <w:tab/>
      </w:r>
      <w:r w:rsidR="006D5795" w:rsidRPr="00CA649B">
        <w:rPr>
          <w:sz w:val="22"/>
          <w:szCs w:val="22"/>
        </w:rPr>
        <w:t>1</w:t>
      </w:r>
      <w:r w:rsidR="006D5795" w:rsidRPr="00CA649B">
        <w:rPr>
          <w:bCs w:val="0"/>
        </w:rPr>
        <w:t xml:space="preserve">. Como paso previo para la posterior obtención de autorizaciones en el ámbito de la sanidad animal, el importador deberá contar con la autorización a que se refiere el artículo 54.3 de la Ley 42/2007, de 13 de diciembre, del Patrimonio Natural y de la Biodiversidad. </w:t>
      </w:r>
    </w:p>
    <w:bookmarkEnd w:id="4"/>
    <w:p w:rsidR="006D5795" w:rsidRPr="00CA649B" w:rsidRDefault="006D5795" w:rsidP="006D5795">
      <w:pPr>
        <w:pStyle w:val="ListBullet"/>
        <w:spacing w:before="0"/>
        <w:rPr>
          <w:bCs w:val="0"/>
        </w:rPr>
      </w:pPr>
    </w:p>
    <w:p w:rsidR="006D5795" w:rsidRPr="00CA649B" w:rsidRDefault="006D5795" w:rsidP="006D5795">
      <w:pPr>
        <w:pStyle w:val="ListBullet"/>
        <w:spacing w:before="0"/>
        <w:rPr>
          <w:bCs w:val="0"/>
        </w:rPr>
      </w:pPr>
      <w:r w:rsidRPr="00CA649B">
        <w:rPr>
          <w:bCs w:val="0"/>
        </w:rPr>
        <w:tab/>
      </w:r>
      <w:r w:rsidRPr="00CA649B">
        <w:rPr>
          <w:bCs w:val="0"/>
        </w:rPr>
        <w:tab/>
        <w:t xml:space="preserve">2. Una vez disponga de la autorización mencionada en el apartado anterior, </w:t>
      </w:r>
      <w:r w:rsidR="00CA0E16" w:rsidRPr="00CA649B">
        <w:rPr>
          <w:bCs w:val="0"/>
        </w:rPr>
        <w:t>de acuerdo con el procedimiento establecido reglamentariamente</w:t>
      </w:r>
      <w:r w:rsidRPr="00CA649B">
        <w:rPr>
          <w:bCs w:val="0"/>
        </w:rPr>
        <w:t xml:space="preserve">, el importador deberá presentar solicitud de importación en el ámbito de la sanidad animal, de acuerdo con un modelo establecido disponible en la página web del Ministerio de Agricultura, Pesca y Alimentación, dirigida a la unidad competente en materia de sanidad animal en importaciones de dicho Ministerio, a través de la sede electrónica </w:t>
      </w:r>
      <w:r w:rsidR="00343292">
        <w:t xml:space="preserve">en el caso de personas jurídicas y otros sujetos obligados, de acuerdo con lo dispuesto en el artículo 14.2 de la Ley 39/2015, de 1 de octubre, del Procedimiento Administrativo Común de las Administraciones Públicas, </w:t>
      </w:r>
      <w:r w:rsidRPr="00CA649B">
        <w:rPr>
          <w:bCs w:val="0"/>
        </w:rPr>
        <w:t>o por los medios previstos en el artículo 16</w:t>
      </w:r>
      <w:r w:rsidR="00343292">
        <w:rPr>
          <w:bCs w:val="0"/>
        </w:rPr>
        <w:t>.4</w:t>
      </w:r>
      <w:r w:rsidRPr="00CA649B">
        <w:rPr>
          <w:bCs w:val="0"/>
        </w:rPr>
        <w:t xml:space="preserve"> de </w:t>
      </w:r>
      <w:r w:rsidR="00343292">
        <w:rPr>
          <w:bCs w:val="0"/>
        </w:rPr>
        <w:t>dicha</w:t>
      </w:r>
      <w:r w:rsidR="00343292" w:rsidRPr="00CA649B">
        <w:rPr>
          <w:bCs w:val="0"/>
        </w:rPr>
        <w:t xml:space="preserve"> </w:t>
      </w:r>
      <w:r w:rsidRPr="00CA649B">
        <w:rPr>
          <w:bCs w:val="0"/>
        </w:rPr>
        <w:t xml:space="preserve">Ley </w:t>
      </w:r>
      <w:r w:rsidR="00343292">
        <w:t>en el caso de tratarse de personas físicas.</w:t>
      </w:r>
      <w:r w:rsidRPr="00CA649B">
        <w:rPr>
          <w:bCs w:val="0"/>
        </w:rPr>
        <w:t>.</w:t>
      </w:r>
    </w:p>
    <w:p w:rsidR="006D5795" w:rsidRPr="00CA649B" w:rsidRDefault="006D5795" w:rsidP="00C36E88">
      <w:pPr>
        <w:jc w:val="both"/>
        <w:rPr>
          <w:rFonts w:ascii="Arial" w:hAnsi="Arial" w:cs="Arial"/>
        </w:rPr>
      </w:pPr>
    </w:p>
    <w:p w:rsidR="006D5795" w:rsidRPr="00CA649B" w:rsidRDefault="006D5795" w:rsidP="006D5795">
      <w:pPr>
        <w:pStyle w:val="ListBullet"/>
        <w:spacing w:before="0"/>
        <w:rPr>
          <w:bCs w:val="0"/>
        </w:rPr>
      </w:pPr>
      <w:r w:rsidRPr="00CA649B">
        <w:rPr>
          <w:bCs w:val="0"/>
        </w:rPr>
        <w:t xml:space="preserve">           3. El órgano competente para la instrucción será la unidad competente en sanidad animal de las importaciones de la Dirección General de Sanidad de la Producción Agraria, que comprobará que el peticionario dispone de autorización ambiental y le notificará si es preciso subsanar la solicitud en relación a sanidad animal, incluida la aportación de la información de que se trate, necesaria para poder hacer una evaluación del riesgo sanitario que supone la importación, con indicación de que, si así no lo hiciera, se le tendrá por desistido de su petición.</w:t>
      </w:r>
    </w:p>
    <w:p w:rsidR="007B4C4E" w:rsidRPr="00CA649B" w:rsidRDefault="007B4C4E" w:rsidP="006D5795">
      <w:pPr>
        <w:pStyle w:val="ListBullet"/>
        <w:spacing w:before="0"/>
        <w:rPr>
          <w:bCs w:val="0"/>
        </w:rPr>
      </w:pPr>
    </w:p>
    <w:p w:rsidR="006D5795" w:rsidRPr="00CA649B" w:rsidRDefault="006D5795" w:rsidP="007B4C4E">
      <w:pPr>
        <w:pStyle w:val="ListBullet"/>
        <w:spacing w:before="0"/>
        <w:rPr>
          <w:bCs w:val="0"/>
        </w:rPr>
      </w:pPr>
      <w:r w:rsidRPr="00CA649B">
        <w:rPr>
          <w:bCs w:val="0"/>
        </w:rPr>
        <w:lastRenderedPageBreak/>
        <w:tab/>
      </w:r>
      <w:r w:rsidRPr="00CA649B">
        <w:rPr>
          <w:bCs w:val="0"/>
        </w:rPr>
        <w:tab/>
        <w:t>El importador dispondrá de un plazo de diez días para subsanar o aportar la documentación requerida</w:t>
      </w:r>
      <w:r w:rsidR="00343292">
        <w:rPr>
          <w:bCs w:val="0"/>
        </w:rPr>
        <w:t xml:space="preserve">, </w:t>
      </w:r>
      <w:r w:rsidR="00343292" w:rsidRPr="00343292">
        <w:rPr>
          <w:color w:val="333333"/>
          <w:shd w:val="clear" w:color="auto" w:fill="FFFFFF"/>
        </w:rPr>
        <w:t>si así no lo hiciera, se le tendrá por desistido de su petición, previa resolución que deberá ser dictada en los términos previstos en el artículo 21</w:t>
      </w:r>
      <w:r w:rsidR="00343292">
        <w:rPr>
          <w:color w:val="333333"/>
          <w:shd w:val="clear" w:color="auto" w:fill="FFFFFF"/>
        </w:rPr>
        <w:t xml:space="preserve">de </w:t>
      </w:r>
      <w:r w:rsidR="00343292">
        <w:t>la Ley 39/2015, de 1 de octubre.</w:t>
      </w:r>
    </w:p>
    <w:p w:rsidR="006D5795" w:rsidRPr="00CA649B" w:rsidRDefault="006D5795" w:rsidP="007B4C4E">
      <w:pPr>
        <w:pStyle w:val="ListBullet"/>
        <w:spacing w:before="0"/>
        <w:rPr>
          <w:bCs w:val="0"/>
        </w:rPr>
      </w:pPr>
    </w:p>
    <w:p w:rsidR="006D5795" w:rsidRPr="00CA649B" w:rsidRDefault="006D5795" w:rsidP="006D5795">
      <w:pPr>
        <w:pStyle w:val="ListBullet"/>
        <w:spacing w:before="0"/>
        <w:rPr>
          <w:bCs w:val="0"/>
        </w:rPr>
      </w:pPr>
      <w:r w:rsidRPr="00CA649B">
        <w:rPr>
          <w:bCs w:val="0"/>
        </w:rPr>
        <w:t xml:space="preserve">          4. La unidad competente en materia de sanidad animal de las importaciones de la Dirección General de Sanidad de la Producción Agraria comprobará que el destino de los animales se encuentra autorizado según lo dispuesto en el artículo 3.</w:t>
      </w:r>
    </w:p>
    <w:p w:rsidR="006D5795" w:rsidRPr="00CA649B" w:rsidRDefault="006D5795" w:rsidP="007B4C4E">
      <w:pPr>
        <w:pStyle w:val="ListBullet"/>
        <w:spacing w:before="0"/>
        <w:rPr>
          <w:bCs w:val="0"/>
        </w:rPr>
      </w:pPr>
    </w:p>
    <w:p w:rsidR="006D5795" w:rsidRPr="00CA649B" w:rsidRDefault="006D5795" w:rsidP="006D5795">
      <w:pPr>
        <w:pStyle w:val="ListBullet"/>
        <w:spacing w:before="0"/>
        <w:rPr>
          <w:bCs w:val="0"/>
        </w:rPr>
      </w:pPr>
      <w:r w:rsidRPr="00CA649B">
        <w:rPr>
          <w:bCs w:val="0"/>
        </w:rPr>
        <w:t xml:space="preserve">          5. La unidad competente en materia de sanidad animal de las importaciones dictará resolución provisional en la que se informará al importador de los requisitos sanitarios a los que se somete la importación, sin perjuicio de lo que resulte de los controles veterinarios pertinentes a realizar en el Puesto de Inspección Fronterizo (PIF) de entrada.</w:t>
      </w:r>
    </w:p>
    <w:p w:rsidR="007B4C4E" w:rsidRPr="00CA649B" w:rsidRDefault="007B4C4E" w:rsidP="006D5795">
      <w:pPr>
        <w:pStyle w:val="ListBullet"/>
        <w:spacing w:before="0"/>
        <w:rPr>
          <w:bCs w:val="0"/>
        </w:rPr>
      </w:pPr>
    </w:p>
    <w:p w:rsidR="006D5795" w:rsidRPr="00CA649B" w:rsidRDefault="006D5795" w:rsidP="006D5795">
      <w:pPr>
        <w:pStyle w:val="ListBullet"/>
        <w:spacing w:before="0"/>
        <w:rPr>
          <w:bCs w:val="0"/>
        </w:rPr>
      </w:pPr>
      <w:r w:rsidRPr="00CA649B">
        <w:rPr>
          <w:bCs w:val="0"/>
        </w:rPr>
        <w:tab/>
      </w:r>
      <w:r w:rsidRPr="00CA649B">
        <w:rPr>
          <w:bCs w:val="0"/>
        </w:rPr>
        <w:tab/>
        <w:t>En dicha resolución se indicarán los requisitos veterinarios que deberán certificarse por parte de la autoridad competente del país de origen en un documento que acompañará a los animales hasta su entrada en el territorio aduanero de la Unión Europea.</w:t>
      </w:r>
    </w:p>
    <w:p w:rsidR="00CA0E16" w:rsidRPr="00CA649B" w:rsidRDefault="006D5795" w:rsidP="006D5795">
      <w:pPr>
        <w:pStyle w:val="ListBullet"/>
        <w:spacing w:before="0"/>
        <w:rPr>
          <w:bCs w:val="0"/>
        </w:rPr>
      </w:pPr>
      <w:r w:rsidRPr="00CA649B">
        <w:rPr>
          <w:bCs w:val="0"/>
        </w:rPr>
        <w:tab/>
      </w:r>
      <w:r w:rsidRPr="00CA649B">
        <w:rPr>
          <w:bCs w:val="0"/>
        </w:rPr>
        <w:tab/>
      </w:r>
    </w:p>
    <w:p w:rsidR="006D5795" w:rsidRPr="00CA649B" w:rsidRDefault="00CA0E16" w:rsidP="006D5795">
      <w:pPr>
        <w:pStyle w:val="ListBullet"/>
        <w:spacing w:before="0"/>
        <w:rPr>
          <w:bCs w:val="0"/>
        </w:rPr>
      </w:pPr>
      <w:r w:rsidRPr="00CA649B">
        <w:rPr>
          <w:bCs w:val="0"/>
        </w:rPr>
        <w:tab/>
      </w:r>
      <w:r w:rsidRPr="00CA649B">
        <w:rPr>
          <w:bCs w:val="0"/>
        </w:rPr>
        <w:tab/>
      </w:r>
      <w:r w:rsidR="006D5795" w:rsidRPr="00CA649B">
        <w:rPr>
          <w:bCs w:val="0"/>
        </w:rPr>
        <w:t>Se concederá un plazo de diez días para que el interesado formule las alegaciones que estime oportunas.</w:t>
      </w:r>
    </w:p>
    <w:p w:rsidR="006D5795" w:rsidRPr="00CA649B" w:rsidRDefault="006D5795" w:rsidP="007B4C4E">
      <w:pPr>
        <w:pStyle w:val="ListBullet"/>
        <w:spacing w:before="0"/>
        <w:rPr>
          <w:bCs w:val="0"/>
        </w:rPr>
      </w:pPr>
    </w:p>
    <w:p w:rsidR="006D5795" w:rsidRPr="00CA649B" w:rsidRDefault="006D5795" w:rsidP="00E5058D">
      <w:pPr>
        <w:pStyle w:val="ListBullet"/>
        <w:spacing w:before="0"/>
        <w:rPr>
          <w:bCs w:val="0"/>
        </w:rPr>
      </w:pPr>
      <w:r w:rsidRPr="00CA649B">
        <w:rPr>
          <w:bCs w:val="0"/>
        </w:rPr>
        <w:t xml:space="preserve">         6. La unidad competente en materia de importaciones de la Dirección General de Sanidad de la Producción Agraria elevará la correspondiente propuesta de resolución definitiva a la Dirección General de Sanidad de la Producción Agraria.</w:t>
      </w:r>
    </w:p>
    <w:p w:rsidR="007B4C4E" w:rsidRPr="00CA649B" w:rsidRDefault="007B4C4E" w:rsidP="00E5058D">
      <w:pPr>
        <w:pStyle w:val="ListBullet"/>
        <w:spacing w:before="0"/>
        <w:rPr>
          <w:bCs w:val="0"/>
        </w:rPr>
      </w:pPr>
    </w:p>
    <w:p w:rsidR="006D5795" w:rsidRPr="00CA649B" w:rsidRDefault="00E5058D" w:rsidP="007B4C4E">
      <w:pPr>
        <w:pStyle w:val="ListBullet"/>
        <w:spacing w:before="0"/>
        <w:rPr>
          <w:bCs w:val="0"/>
        </w:rPr>
      </w:pPr>
      <w:r w:rsidRPr="00CA649B">
        <w:rPr>
          <w:bCs w:val="0"/>
        </w:rPr>
        <w:t xml:space="preserve">         </w:t>
      </w:r>
      <w:r w:rsidR="006D5795" w:rsidRPr="00CA649B">
        <w:rPr>
          <w:bCs w:val="0"/>
        </w:rPr>
        <w:t xml:space="preserve">7. El plazo máximo para resolver </w:t>
      </w:r>
      <w:r w:rsidR="00343292">
        <w:rPr>
          <w:bCs w:val="0"/>
        </w:rPr>
        <w:t>y notificar la resolución</w:t>
      </w:r>
      <w:r w:rsidR="003665BE">
        <w:rPr>
          <w:bCs w:val="0"/>
        </w:rPr>
        <w:t>,</w:t>
      </w:r>
      <w:r w:rsidR="00343292">
        <w:rPr>
          <w:bCs w:val="0"/>
        </w:rPr>
        <w:t xml:space="preserve"> </w:t>
      </w:r>
      <w:r w:rsidR="003665BE">
        <w:t xml:space="preserve">de acuerdo con establecido en el artículo 21.2 de la Ley 39/2015, de 1 de octubre, </w:t>
      </w:r>
      <w:r w:rsidR="006D5795" w:rsidRPr="00CA649B">
        <w:rPr>
          <w:bCs w:val="0"/>
        </w:rPr>
        <w:t>será de tres meses desde la fecha de recepción de la solicitud y se notificará al importador de acuerdo con lo previsto en el artículo 40 de la Ley 39/2015, de 1 de octubre. Si transcurrido dicho plazo no se ha notificado al interesado la resolución correspondiente, éste podrá entender estimada su solicitud.</w:t>
      </w:r>
    </w:p>
    <w:p w:rsidR="003151A3" w:rsidRPr="00CA649B" w:rsidRDefault="003151A3" w:rsidP="007B4C4E">
      <w:pPr>
        <w:pStyle w:val="ListBullet"/>
        <w:spacing w:before="0"/>
        <w:rPr>
          <w:bCs w:val="0"/>
        </w:rPr>
      </w:pPr>
    </w:p>
    <w:p w:rsidR="00E5058D" w:rsidRPr="00CA649B" w:rsidRDefault="00E5058D" w:rsidP="007B4C4E">
      <w:pPr>
        <w:pStyle w:val="ListBullet"/>
        <w:spacing w:before="0"/>
        <w:rPr>
          <w:bCs w:val="0"/>
        </w:rPr>
      </w:pPr>
      <w:r w:rsidRPr="00CA649B">
        <w:rPr>
          <w:bCs w:val="0"/>
        </w:rPr>
        <w:t xml:space="preserve">          8. Contra dicha resolución, podrá recurrirse en alzada ante el titular de la Secretaría General de Agricultura y Alimentación.</w:t>
      </w:r>
    </w:p>
    <w:p w:rsidR="003151A3" w:rsidRPr="00CA649B" w:rsidRDefault="003151A3" w:rsidP="007B4C4E">
      <w:pPr>
        <w:pStyle w:val="ListBullet"/>
        <w:spacing w:before="0"/>
        <w:rPr>
          <w:bCs w:val="0"/>
        </w:rPr>
      </w:pPr>
    </w:p>
    <w:p w:rsidR="001403F6" w:rsidRPr="00CA649B" w:rsidRDefault="00E5058D" w:rsidP="007B4C4E">
      <w:pPr>
        <w:pStyle w:val="ListBullet"/>
        <w:spacing w:before="0"/>
        <w:rPr>
          <w:bCs w:val="0"/>
        </w:rPr>
      </w:pPr>
      <w:r w:rsidRPr="00CA649B">
        <w:rPr>
          <w:bCs w:val="0"/>
        </w:rPr>
        <w:tab/>
        <w:t xml:space="preserve">     9. La resolución se notificará al Puesto de Inspección Fronterizo (PIF) de entrada, donde se realizarán los controles veterinarios pertinentes.</w:t>
      </w:r>
      <w:bookmarkEnd w:id="3"/>
    </w:p>
    <w:p w:rsidR="003C6C42" w:rsidRPr="00CA649B" w:rsidRDefault="003C6C42" w:rsidP="009F0303">
      <w:pPr>
        <w:jc w:val="both"/>
        <w:rPr>
          <w:rFonts w:ascii="Arial" w:hAnsi="Arial"/>
        </w:rPr>
      </w:pPr>
    </w:p>
    <w:p w:rsidR="0080374E" w:rsidRPr="00CA649B" w:rsidRDefault="00D81B52" w:rsidP="009F0303">
      <w:pPr>
        <w:jc w:val="both"/>
        <w:rPr>
          <w:rFonts w:ascii="Arial" w:hAnsi="Arial" w:cs="Arial"/>
          <w:i/>
        </w:rPr>
      </w:pPr>
      <w:r w:rsidRPr="00CA649B">
        <w:rPr>
          <w:rFonts w:ascii="Arial" w:hAnsi="Arial" w:cs="Arial"/>
        </w:rPr>
        <w:t>Artículo 3.</w:t>
      </w:r>
      <w:r w:rsidR="004F35CF" w:rsidRPr="00CA649B">
        <w:rPr>
          <w:rFonts w:ascii="Arial" w:hAnsi="Arial" w:cs="Arial"/>
        </w:rPr>
        <w:t xml:space="preserve"> </w:t>
      </w:r>
      <w:r w:rsidR="005D5153" w:rsidRPr="00CA649B">
        <w:rPr>
          <w:rFonts w:ascii="Arial" w:hAnsi="Arial" w:cs="Arial"/>
          <w:i/>
        </w:rPr>
        <w:t>Destino de los animales</w:t>
      </w:r>
      <w:r w:rsidRPr="00CA649B">
        <w:rPr>
          <w:rFonts w:ascii="Arial" w:hAnsi="Arial" w:cs="Arial"/>
          <w:i/>
        </w:rPr>
        <w:t>.</w:t>
      </w:r>
    </w:p>
    <w:p w:rsidR="009F0303" w:rsidRPr="00CA649B" w:rsidRDefault="009F0303" w:rsidP="009F0303">
      <w:pPr>
        <w:jc w:val="both"/>
        <w:rPr>
          <w:rFonts w:ascii="Arial" w:hAnsi="Arial" w:cs="Arial"/>
          <w:i/>
        </w:rPr>
      </w:pPr>
    </w:p>
    <w:p w:rsidR="0066652E" w:rsidRPr="00CA649B" w:rsidRDefault="005A54A6" w:rsidP="003C6C42">
      <w:pPr>
        <w:ind w:firstLine="709"/>
        <w:jc w:val="both"/>
        <w:rPr>
          <w:rFonts w:ascii="Arial" w:hAnsi="Arial" w:cs="Arial"/>
        </w:rPr>
      </w:pPr>
      <w:r w:rsidRPr="00CA649B">
        <w:rPr>
          <w:rFonts w:ascii="Arial" w:hAnsi="Arial" w:cs="Arial"/>
        </w:rPr>
        <w:t xml:space="preserve">1. </w:t>
      </w:r>
      <w:r w:rsidR="00D81B52" w:rsidRPr="00CA649B">
        <w:rPr>
          <w:rFonts w:ascii="Arial" w:hAnsi="Arial" w:cs="Arial"/>
        </w:rPr>
        <w:t>E</w:t>
      </w:r>
      <w:r w:rsidR="0066652E" w:rsidRPr="00CA649B">
        <w:rPr>
          <w:rFonts w:ascii="Arial" w:hAnsi="Arial" w:cs="Arial"/>
        </w:rPr>
        <w:t xml:space="preserve">l organismo de destino </w:t>
      </w:r>
      <w:r w:rsidR="00E134B9" w:rsidRPr="00CA649B">
        <w:rPr>
          <w:rFonts w:ascii="Arial" w:hAnsi="Arial" w:cs="Arial"/>
        </w:rPr>
        <w:t xml:space="preserve">de los animales a importar </w:t>
      </w:r>
      <w:r w:rsidR="0066652E" w:rsidRPr="00CA649B">
        <w:rPr>
          <w:rFonts w:ascii="Arial" w:hAnsi="Arial" w:cs="Arial"/>
        </w:rPr>
        <w:t>est</w:t>
      </w:r>
      <w:r w:rsidR="00E134B9" w:rsidRPr="00CA649B">
        <w:rPr>
          <w:rFonts w:ascii="Arial" w:hAnsi="Arial" w:cs="Arial"/>
        </w:rPr>
        <w:t>ará</w:t>
      </w:r>
      <w:r w:rsidR="0066652E" w:rsidRPr="00CA649B">
        <w:rPr>
          <w:rFonts w:ascii="Arial" w:hAnsi="Arial" w:cs="Arial"/>
        </w:rPr>
        <w:t xml:space="preserve"> autorizado</w:t>
      </w:r>
      <w:r w:rsidR="00E134B9" w:rsidRPr="00CA649B">
        <w:rPr>
          <w:rFonts w:ascii="Arial" w:hAnsi="Arial" w:cs="Arial"/>
        </w:rPr>
        <w:t xml:space="preserve"> y registrado</w:t>
      </w:r>
      <w:r w:rsidR="0066652E" w:rsidRPr="00CA649B">
        <w:rPr>
          <w:rFonts w:ascii="Arial" w:hAnsi="Arial" w:cs="Arial"/>
        </w:rPr>
        <w:t xml:space="preserve">, </w:t>
      </w:r>
      <w:r w:rsidR="00E134B9" w:rsidRPr="00CA649B">
        <w:rPr>
          <w:rFonts w:ascii="Arial" w:hAnsi="Arial" w:cs="Arial"/>
        </w:rPr>
        <w:t xml:space="preserve">según proceda, </w:t>
      </w:r>
      <w:r w:rsidR="0066652E" w:rsidRPr="00CA649B">
        <w:rPr>
          <w:rFonts w:ascii="Arial" w:hAnsi="Arial" w:cs="Arial"/>
        </w:rPr>
        <w:t>en función de la finalidad de los animales,</w:t>
      </w:r>
      <w:r w:rsidR="00E134B9" w:rsidRPr="00CA649B">
        <w:rPr>
          <w:rFonts w:ascii="Arial" w:hAnsi="Arial" w:cs="Arial"/>
        </w:rPr>
        <w:t xml:space="preserve"> con</w:t>
      </w:r>
      <w:r w:rsidR="0066652E" w:rsidRPr="00CA649B">
        <w:rPr>
          <w:rFonts w:ascii="Arial" w:hAnsi="Arial" w:cs="Arial"/>
        </w:rPr>
        <w:t xml:space="preserve"> base </w:t>
      </w:r>
      <w:r w:rsidR="00E134B9" w:rsidRPr="00CA649B">
        <w:rPr>
          <w:rFonts w:ascii="Arial" w:hAnsi="Arial" w:cs="Arial"/>
        </w:rPr>
        <w:t>en</w:t>
      </w:r>
      <w:r w:rsidR="0066652E" w:rsidRPr="00CA649B">
        <w:rPr>
          <w:rFonts w:ascii="Arial" w:hAnsi="Arial" w:cs="Arial"/>
        </w:rPr>
        <w:t xml:space="preserve"> las siguientes normas:</w:t>
      </w:r>
    </w:p>
    <w:p w:rsidR="00E134B9" w:rsidRPr="00CA649B" w:rsidRDefault="00E134B9" w:rsidP="005A54A6">
      <w:pPr>
        <w:jc w:val="both"/>
        <w:rPr>
          <w:rFonts w:ascii="Arial" w:hAnsi="Arial" w:cs="Arial"/>
        </w:rPr>
      </w:pPr>
    </w:p>
    <w:p w:rsidR="00D81113" w:rsidRPr="00CA649B" w:rsidRDefault="003C6C42" w:rsidP="003C6C42">
      <w:pPr>
        <w:ind w:firstLine="709"/>
        <w:jc w:val="both"/>
        <w:rPr>
          <w:rFonts w:ascii="Arial" w:hAnsi="Arial" w:cs="Arial"/>
        </w:rPr>
      </w:pPr>
      <w:r w:rsidRPr="00CA649B">
        <w:rPr>
          <w:rFonts w:ascii="Arial" w:hAnsi="Arial" w:cs="Arial"/>
        </w:rPr>
        <w:t xml:space="preserve">a) </w:t>
      </w:r>
      <w:r w:rsidR="00694AC9" w:rsidRPr="00CA649B">
        <w:rPr>
          <w:rFonts w:ascii="Arial" w:hAnsi="Arial" w:cs="Arial"/>
        </w:rPr>
        <w:t>Decreto 1191/1975, de 24 de abril, sobre autorización y registro de núcleos zoológicos, establecimientos para la práctica de la equitación, centros para el fomento y cuidado de animales de compañía y similares.</w:t>
      </w:r>
    </w:p>
    <w:p w:rsidR="00D81113" w:rsidRPr="00CA649B" w:rsidRDefault="00D81113" w:rsidP="003C6C42">
      <w:pPr>
        <w:pStyle w:val="ListParagraph"/>
        <w:jc w:val="both"/>
        <w:rPr>
          <w:rFonts w:ascii="Arial" w:hAnsi="Arial" w:cs="Arial"/>
        </w:rPr>
      </w:pPr>
    </w:p>
    <w:p w:rsidR="00D81113" w:rsidRPr="00CA649B" w:rsidRDefault="003C6C42" w:rsidP="003C6C42">
      <w:pPr>
        <w:ind w:firstLine="709"/>
        <w:jc w:val="both"/>
        <w:rPr>
          <w:rFonts w:ascii="Arial" w:hAnsi="Arial" w:cs="Arial"/>
        </w:rPr>
      </w:pPr>
      <w:r w:rsidRPr="00CA649B">
        <w:rPr>
          <w:rFonts w:ascii="Arial" w:hAnsi="Arial" w:cs="Arial"/>
        </w:rPr>
        <w:t xml:space="preserve">b) </w:t>
      </w:r>
      <w:r w:rsidR="00694AC9" w:rsidRPr="00CA649B">
        <w:rPr>
          <w:rFonts w:ascii="Arial" w:hAnsi="Arial" w:cs="Arial"/>
        </w:rPr>
        <w:t>Real Decreto 479/2004, de 26 de marzo, por el que se establece y regula el Registro general de explotaciones ganaderas.</w:t>
      </w:r>
    </w:p>
    <w:p w:rsidR="003C6C42" w:rsidRPr="00CA649B" w:rsidRDefault="003C6C42" w:rsidP="003C6C42">
      <w:pPr>
        <w:jc w:val="both"/>
        <w:rPr>
          <w:rFonts w:ascii="Arial" w:hAnsi="Arial" w:cs="Arial"/>
        </w:rPr>
      </w:pPr>
    </w:p>
    <w:p w:rsidR="00694AC9" w:rsidRPr="00CA649B" w:rsidRDefault="003C6C42" w:rsidP="003C6C42">
      <w:pPr>
        <w:ind w:firstLine="709"/>
        <w:jc w:val="both"/>
        <w:rPr>
          <w:rFonts w:ascii="Arial" w:hAnsi="Arial" w:cs="Arial"/>
        </w:rPr>
      </w:pPr>
      <w:r w:rsidRPr="00CA649B">
        <w:rPr>
          <w:rFonts w:ascii="Arial" w:hAnsi="Arial" w:cs="Arial"/>
        </w:rPr>
        <w:t xml:space="preserve">c) </w:t>
      </w:r>
      <w:r w:rsidR="00694AC9" w:rsidRPr="00CA649B">
        <w:rPr>
          <w:rFonts w:ascii="Arial" w:hAnsi="Arial" w:cs="Arial"/>
        </w:rPr>
        <w:t>Real Decreto 53/2013, de 1 de febrero, por el que se establecen las normas básicas aplicables para la protección de los animales utilizados en experimentación y otros fines científicos, incluyendo la docencia.</w:t>
      </w:r>
    </w:p>
    <w:p w:rsidR="00D81113" w:rsidRPr="00CA649B" w:rsidRDefault="00D81113">
      <w:pPr>
        <w:pStyle w:val="ListParagraph"/>
        <w:jc w:val="both"/>
        <w:rPr>
          <w:rFonts w:ascii="Arial" w:hAnsi="Arial" w:cs="Arial"/>
        </w:rPr>
      </w:pPr>
    </w:p>
    <w:p w:rsidR="002E592F" w:rsidRPr="00CA649B" w:rsidRDefault="00694AC9" w:rsidP="003C6C42">
      <w:pPr>
        <w:ind w:firstLine="709"/>
        <w:jc w:val="both"/>
        <w:rPr>
          <w:rFonts w:ascii="Arial" w:hAnsi="Arial" w:cs="Arial"/>
        </w:rPr>
      </w:pPr>
      <w:r w:rsidRPr="00CA649B">
        <w:rPr>
          <w:rFonts w:ascii="Arial" w:hAnsi="Arial" w:cs="Arial"/>
        </w:rPr>
        <w:t>2. Además</w:t>
      </w:r>
      <w:r w:rsidR="00B8128F" w:rsidRPr="00CA649B">
        <w:rPr>
          <w:rFonts w:ascii="Arial" w:hAnsi="Arial" w:cs="Arial"/>
        </w:rPr>
        <w:t>,</w:t>
      </w:r>
      <w:r w:rsidRPr="00CA649B">
        <w:rPr>
          <w:rFonts w:ascii="Arial" w:hAnsi="Arial" w:cs="Arial"/>
        </w:rPr>
        <w:t xml:space="preserve"> en el caso de aves y primates, el organismo de destino deberá estar autorizado con base </w:t>
      </w:r>
      <w:r w:rsidR="00BC384E" w:rsidRPr="00CA649B">
        <w:rPr>
          <w:rFonts w:ascii="Arial" w:hAnsi="Arial" w:cs="Arial"/>
        </w:rPr>
        <w:t>en el</w:t>
      </w:r>
      <w:r w:rsidR="00F31679" w:rsidRPr="00CA649B">
        <w:rPr>
          <w:rFonts w:ascii="Arial" w:hAnsi="Arial" w:cs="Arial"/>
        </w:rPr>
        <w:t xml:space="preserve"> artículo 14 del </w:t>
      </w:r>
      <w:r w:rsidR="00744B1E" w:rsidRPr="00CA649B">
        <w:rPr>
          <w:rFonts w:ascii="Arial" w:hAnsi="Arial" w:cs="Arial"/>
        </w:rPr>
        <w:t>Real Decreto 1881/1994, de 16 de septiembre, por el que se establece las condiciones de policía sanitaria aplicables a los intercambios intracomunitarios y las importaciones procedentes de países terceros de animales, esperma, óvulos y embriones no sometidos, con respecto a estas condiciones, a las disposiciones contenidas en la sección 1 del anexo A del Real Decreto 1316/1992, de 30 de octubre</w:t>
      </w:r>
      <w:r w:rsidRPr="00CA649B">
        <w:rPr>
          <w:rFonts w:ascii="Arial" w:hAnsi="Arial" w:cs="Arial"/>
        </w:rPr>
        <w:t>.</w:t>
      </w:r>
    </w:p>
    <w:p w:rsidR="002E592F" w:rsidRPr="00CA649B" w:rsidRDefault="002E592F" w:rsidP="002E592F">
      <w:pPr>
        <w:jc w:val="both"/>
        <w:rPr>
          <w:rFonts w:ascii="Arial" w:hAnsi="Arial" w:cs="Arial"/>
        </w:rPr>
      </w:pPr>
    </w:p>
    <w:p w:rsidR="005A54A6" w:rsidRPr="00CA649B" w:rsidRDefault="005A54A6" w:rsidP="005A54A6">
      <w:pPr>
        <w:jc w:val="both"/>
        <w:rPr>
          <w:rFonts w:ascii="Arial" w:hAnsi="Arial" w:cs="Arial"/>
          <w:i/>
        </w:rPr>
      </w:pPr>
      <w:r w:rsidRPr="00CA649B">
        <w:rPr>
          <w:rFonts w:ascii="Arial" w:hAnsi="Arial" w:cs="Arial"/>
        </w:rPr>
        <w:t xml:space="preserve">Artículo 4. </w:t>
      </w:r>
      <w:r w:rsidRPr="00CA649B">
        <w:rPr>
          <w:rFonts w:ascii="Arial" w:hAnsi="Arial" w:cs="Arial"/>
          <w:i/>
        </w:rPr>
        <w:t xml:space="preserve">Animales </w:t>
      </w:r>
      <w:r w:rsidR="007A4D92" w:rsidRPr="00CA649B">
        <w:rPr>
          <w:rFonts w:ascii="Arial" w:hAnsi="Arial" w:cs="Arial"/>
          <w:i/>
        </w:rPr>
        <w:t xml:space="preserve">para los que ya existe un </w:t>
      </w:r>
      <w:r w:rsidR="00846B34" w:rsidRPr="00CA649B">
        <w:rPr>
          <w:rFonts w:ascii="Arial" w:hAnsi="Arial" w:cs="Arial"/>
          <w:i/>
        </w:rPr>
        <w:t xml:space="preserve">modelo de </w:t>
      </w:r>
      <w:r w:rsidR="007A4D92" w:rsidRPr="00CA649B">
        <w:rPr>
          <w:rFonts w:ascii="Arial" w:hAnsi="Arial" w:cs="Arial"/>
          <w:i/>
        </w:rPr>
        <w:t>certificado</w:t>
      </w:r>
      <w:r w:rsidR="004F35CF" w:rsidRPr="00CA649B">
        <w:rPr>
          <w:rFonts w:ascii="Arial" w:hAnsi="Arial" w:cs="Arial"/>
          <w:i/>
        </w:rPr>
        <w:t xml:space="preserve"> </w:t>
      </w:r>
      <w:r w:rsidR="0027445F" w:rsidRPr="00CA649B">
        <w:rPr>
          <w:rFonts w:ascii="Arial" w:hAnsi="Arial" w:cs="Arial"/>
          <w:i/>
        </w:rPr>
        <w:t>sanitario</w:t>
      </w:r>
      <w:r w:rsidRPr="00CA649B">
        <w:rPr>
          <w:rFonts w:ascii="Arial" w:hAnsi="Arial" w:cs="Arial"/>
          <w:i/>
        </w:rPr>
        <w:t>.</w:t>
      </w:r>
    </w:p>
    <w:p w:rsidR="005A54A6" w:rsidRPr="00CA649B" w:rsidRDefault="005A54A6" w:rsidP="005A54A6">
      <w:pPr>
        <w:jc w:val="both"/>
        <w:rPr>
          <w:rFonts w:ascii="Arial" w:hAnsi="Arial" w:cs="Arial"/>
          <w:i/>
        </w:rPr>
      </w:pPr>
    </w:p>
    <w:p w:rsidR="00B8128F" w:rsidRPr="00CA649B" w:rsidRDefault="00B8128F" w:rsidP="003C6C42">
      <w:pPr>
        <w:ind w:firstLine="709"/>
        <w:jc w:val="both"/>
        <w:rPr>
          <w:rFonts w:ascii="Arial" w:hAnsi="Arial"/>
        </w:rPr>
      </w:pPr>
      <w:r w:rsidRPr="00CA649B">
        <w:rPr>
          <w:rFonts w:ascii="Arial" w:hAnsi="Arial" w:cs="Arial"/>
        </w:rPr>
        <w:t xml:space="preserve">El procedimiento previsto en el artículo 2 no será de aplicación a </w:t>
      </w:r>
      <w:r w:rsidR="0022304D" w:rsidRPr="00CA649B">
        <w:rPr>
          <w:rFonts w:ascii="Arial" w:hAnsi="Arial" w:cs="Arial"/>
        </w:rPr>
        <w:t>las importaciones</w:t>
      </w:r>
      <w:r w:rsidRPr="00CA649B">
        <w:rPr>
          <w:rFonts w:ascii="Arial" w:hAnsi="Arial" w:cs="Arial"/>
        </w:rPr>
        <w:t xml:space="preserve"> de </w:t>
      </w:r>
      <w:r w:rsidR="00854FD1" w:rsidRPr="00CA649B">
        <w:rPr>
          <w:rFonts w:ascii="Arial" w:hAnsi="Arial" w:cs="Arial"/>
        </w:rPr>
        <w:t xml:space="preserve">animales </w:t>
      </w:r>
      <w:r w:rsidRPr="00CA649B">
        <w:rPr>
          <w:rFonts w:ascii="Arial" w:hAnsi="Arial" w:cs="Arial"/>
        </w:rPr>
        <w:t>para los que exista un mod</w:t>
      </w:r>
      <w:r w:rsidR="00846B34" w:rsidRPr="00CA649B">
        <w:rPr>
          <w:rFonts w:ascii="Arial" w:hAnsi="Arial" w:cs="Arial"/>
        </w:rPr>
        <w:t xml:space="preserve">elo de certificado zoosanitario </w:t>
      </w:r>
      <w:r w:rsidRPr="00CA649B">
        <w:rPr>
          <w:rFonts w:ascii="Arial" w:hAnsi="Arial" w:cs="Arial"/>
        </w:rPr>
        <w:t xml:space="preserve">disponible en la página web del Ministerio de Agricultura, </w:t>
      </w:r>
      <w:r w:rsidR="00A16DD2">
        <w:rPr>
          <w:rFonts w:ascii="Arial" w:hAnsi="Arial" w:cs="Arial"/>
        </w:rPr>
        <w:t xml:space="preserve">Pesca y </w:t>
      </w:r>
      <w:r w:rsidRPr="008B6BB3">
        <w:rPr>
          <w:rFonts w:ascii="Arial" w:hAnsi="Arial" w:cs="Arial"/>
        </w:rPr>
        <w:t>Alimentación</w:t>
      </w:r>
      <w:r w:rsidR="00A16DD2" w:rsidRPr="008B6BB3">
        <w:rPr>
          <w:rFonts w:ascii="Arial" w:hAnsi="Arial" w:cs="Arial"/>
        </w:rPr>
        <w:t>, sin perjuicio, en su caso, de la obtención de la autorización ambiental referida en el artículo 2.1.</w:t>
      </w:r>
    </w:p>
    <w:p w:rsidR="00B8128F" w:rsidRPr="00CA649B" w:rsidRDefault="00B8128F" w:rsidP="00C86665">
      <w:pPr>
        <w:jc w:val="both"/>
        <w:rPr>
          <w:rFonts w:ascii="Arial" w:hAnsi="Arial" w:cs="Arial"/>
        </w:rPr>
      </w:pPr>
    </w:p>
    <w:p w:rsidR="00A85A55" w:rsidRPr="00CA649B" w:rsidRDefault="00B8128F" w:rsidP="003C6C42">
      <w:pPr>
        <w:ind w:firstLine="709"/>
        <w:jc w:val="both"/>
        <w:rPr>
          <w:rFonts w:ascii="Arial" w:hAnsi="Arial" w:cs="Arial"/>
        </w:rPr>
      </w:pPr>
      <w:r w:rsidRPr="00CA649B">
        <w:rPr>
          <w:rFonts w:ascii="Arial" w:hAnsi="Arial" w:cs="Arial"/>
        </w:rPr>
        <w:t>Estos animales</w:t>
      </w:r>
      <w:r w:rsidR="004F35CF" w:rsidRPr="00CA649B">
        <w:rPr>
          <w:rFonts w:ascii="Arial" w:hAnsi="Arial" w:cs="Arial"/>
        </w:rPr>
        <w:t xml:space="preserve"> </w:t>
      </w:r>
      <w:r w:rsidRPr="00CA649B">
        <w:rPr>
          <w:rFonts w:ascii="Arial" w:hAnsi="Arial" w:cs="Arial"/>
        </w:rPr>
        <w:t xml:space="preserve">deberán venir acompañados de un certificado de acuerdo con el mencionado modelo. </w:t>
      </w:r>
    </w:p>
    <w:p w:rsidR="00C21695" w:rsidRPr="00CA649B" w:rsidRDefault="00C21695" w:rsidP="003C6C42">
      <w:pPr>
        <w:pStyle w:val="ListBullet"/>
      </w:pPr>
      <w:r w:rsidRPr="00CA649B">
        <w:t xml:space="preserve">Artículo </w:t>
      </w:r>
      <w:r w:rsidR="007B146B" w:rsidRPr="00CA649B">
        <w:t>5</w:t>
      </w:r>
      <w:r w:rsidRPr="00CA649B">
        <w:t xml:space="preserve">. </w:t>
      </w:r>
      <w:r w:rsidR="00025D75" w:rsidRPr="00CA649B">
        <w:rPr>
          <w:i/>
        </w:rPr>
        <w:t>Comunicaciones</w:t>
      </w:r>
      <w:r w:rsidR="00025D75" w:rsidRPr="00CA649B">
        <w:t>.</w:t>
      </w:r>
    </w:p>
    <w:p w:rsidR="00AF2E23" w:rsidRPr="00CA649B" w:rsidRDefault="003C6C42" w:rsidP="003C6C42">
      <w:pPr>
        <w:pStyle w:val="ListBullet"/>
      </w:pPr>
      <w:r w:rsidRPr="00CA649B">
        <w:tab/>
      </w:r>
      <w:r w:rsidRPr="00CA649B">
        <w:tab/>
      </w:r>
      <w:r w:rsidR="004F748B" w:rsidRPr="00CA649B">
        <w:t>El Servicio de Inspección de Sanidad Animal del P</w:t>
      </w:r>
      <w:r w:rsidR="00D97D4D" w:rsidRPr="00CA649B">
        <w:t xml:space="preserve">uesto de Inspección </w:t>
      </w:r>
      <w:r w:rsidR="004F748B" w:rsidRPr="00CA649B">
        <w:t>F</w:t>
      </w:r>
      <w:r w:rsidR="00D97D4D" w:rsidRPr="00CA649B">
        <w:t>ronterizo,</w:t>
      </w:r>
      <w:r w:rsidR="004F748B" w:rsidRPr="00CA649B">
        <w:t xml:space="preserve"> c</w:t>
      </w:r>
      <w:r w:rsidR="00C21695" w:rsidRPr="00CA649B">
        <w:t xml:space="preserve">omunicará, a través del sistema TRACES, a la comunidad autónoma de destino, </w:t>
      </w:r>
      <w:r w:rsidR="004F748B" w:rsidRPr="00CA649B">
        <w:t>cada</w:t>
      </w:r>
      <w:r w:rsidR="00C21695" w:rsidRPr="00CA649B">
        <w:t xml:space="preserve"> entrada en España de los animales objeto de esta orden</w:t>
      </w:r>
      <w:r w:rsidR="001B0FD5" w:rsidRPr="00CA649B">
        <w:t>.</w:t>
      </w:r>
    </w:p>
    <w:p w:rsidR="0035356F" w:rsidRPr="00CA649B" w:rsidRDefault="0035356F" w:rsidP="002E592F">
      <w:pPr>
        <w:jc w:val="both"/>
        <w:rPr>
          <w:rFonts w:ascii="Arial" w:hAnsi="Arial"/>
        </w:rPr>
      </w:pPr>
    </w:p>
    <w:p w:rsidR="00744B1E" w:rsidRPr="00CA649B" w:rsidRDefault="00744B1E" w:rsidP="002E592F">
      <w:pPr>
        <w:jc w:val="both"/>
        <w:rPr>
          <w:rFonts w:ascii="Arial" w:hAnsi="Arial" w:cs="Arial"/>
        </w:rPr>
      </w:pPr>
      <w:r w:rsidRPr="00CA649B">
        <w:rPr>
          <w:rFonts w:ascii="Arial" w:hAnsi="Arial" w:cs="Arial"/>
        </w:rPr>
        <w:t>Disposición adicional</w:t>
      </w:r>
      <w:r w:rsidR="004F35CF" w:rsidRPr="00CA649B">
        <w:rPr>
          <w:rFonts w:ascii="Arial" w:hAnsi="Arial" w:cs="Arial"/>
        </w:rPr>
        <w:t xml:space="preserve"> </w:t>
      </w:r>
      <w:r w:rsidR="0035356F" w:rsidRPr="00CA649B">
        <w:rPr>
          <w:rFonts w:ascii="Arial" w:hAnsi="Arial" w:cs="Arial"/>
        </w:rPr>
        <w:t>única</w:t>
      </w:r>
      <w:r w:rsidRPr="00CA649B">
        <w:rPr>
          <w:rFonts w:ascii="Arial" w:hAnsi="Arial" w:cs="Arial"/>
        </w:rPr>
        <w:t xml:space="preserve">. </w:t>
      </w:r>
      <w:r w:rsidRPr="00CA649B">
        <w:rPr>
          <w:rFonts w:ascii="Arial" w:hAnsi="Arial" w:cs="Arial"/>
          <w:i/>
        </w:rPr>
        <w:t>Contención del gasto</w:t>
      </w:r>
      <w:r w:rsidRPr="00CA649B">
        <w:rPr>
          <w:rFonts w:ascii="Arial" w:hAnsi="Arial" w:cs="Arial"/>
        </w:rPr>
        <w:t>.</w:t>
      </w:r>
    </w:p>
    <w:p w:rsidR="00744B1E" w:rsidRPr="00CA649B" w:rsidRDefault="00744B1E" w:rsidP="002E592F">
      <w:pPr>
        <w:jc w:val="both"/>
        <w:rPr>
          <w:rFonts w:ascii="Arial" w:hAnsi="Arial" w:cs="Arial"/>
        </w:rPr>
      </w:pPr>
    </w:p>
    <w:p w:rsidR="00744B1E" w:rsidRPr="00CA649B" w:rsidRDefault="00744B1E" w:rsidP="003C6C42">
      <w:pPr>
        <w:ind w:firstLine="709"/>
        <w:jc w:val="both"/>
        <w:rPr>
          <w:rFonts w:ascii="Arial" w:hAnsi="Arial" w:cs="Arial"/>
        </w:rPr>
      </w:pPr>
      <w:r w:rsidRPr="00CA649B">
        <w:rPr>
          <w:rFonts w:ascii="Arial" w:hAnsi="Arial" w:cs="Arial"/>
        </w:rPr>
        <w:t>Las medidas previstas en esta orden no podrán suponer incremento de dotaciones, de retribuciones ni de otros gastos de personal.</w:t>
      </w:r>
    </w:p>
    <w:p w:rsidR="00C5085D" w:rsidRPr="00CA649B" w:rsidRDefault="00C5085D" w:rsidP="002E592F">
      <w:pPr>
        <w:jc w:val="both"/>
        <w:rPr>
          <w:rFonts w:ascii="Arial" w:hAnsi="Arial" w:cs="Arial"/>
        </w:rPr>
      </w:pPr>
    </w:p>
    <w:p w:rsidR="001C4836" w:rsidRPr="00CA649B" w:rsidRDefault="00F037FF" w:rsidP="002E592F">
      <w:pPr>
        <w:jc w:val="both"/>
        <w:rPr>
          <w:rFonts w:ascii="Arial" w:hAnsi="Arial" w:cs="Arial"/>
        </w:rPr>
      </w:pPr>
      <w:r w:rsidRPr="00CA649B">
        <w:rPr>
          <w:rFonts w:ascii="Arial" w:hAnsi="Arial" w:cs="Arial"/>
        </w:rPr>
        <w:t xml:space="preserve">Disposición </w:t>
      </w:r>
      <w:r w:rsidR="00744B1E" w:rsidRPr="00CA649B">
        <w:rPr>
          <w:rFonts w:ascii="Arial" w:hAnsi="Arial" w:cs="Arial"/>
        </w:rPr>
        <w:t xml:space="preserve">final </w:t>
      </w:r>
      <w:r w:rsidR="0024192E" w:rsidRPr="00CA649B">
        <w:rPr>
          <w:rFonts w:ascii="Arial" w:hAnsi="Arial" w:cs="Arial"/>
        </w:rPr>
        <w:t>primera</w:t>
      </w:r>
      <w:r w:rsidR="001C4836" w:rsidRPr="00CA649B">
        <w:rPr>
          <w:rFonts w:ascii="Arial" w:hAnsi="Arial" w:cs="Arial"/>
        </w:rPr>
        <w:t xml:space="preserve">. </w:t>
      </w:r>
      <w:r w:rsidR="001C4836" w:rsidRPr="00CA649B">
        <w:rPr>
          <w:rFonts w:ascii="Arial" w:hAnsi="Arial" w:cs="Arial"/>
          <w:i/>
        </w:rPr>
        <w:t>Título competencial</w:t>
      </w:r>
      <w:r w:rsidR="001C4836" w:rsidRPr="00CA649B">
        <w:rPr>
          <w:rFonts w:ascii="Arial" w:hAnsi="Arial" w:cs="Arial"/>
        </w:rPr>
        <w:t>.</w:t>
      </w:r>
    </w:p>
    <w:p w:rsidR="001C4836" w:rsidRPr="00CA649B" w:rsidRDefault="001C4836" w:rsidP="002E592F">
      <w:pPr>
        <w:jc w:val="both"/>
        <w:rPr>
          <w:rFonts w:ascii="Arial" w:hAnsi="Arial" w:cs="Arial"/>
        </w:rPr>
      </w:pPr>
    </w:p>
    <w:p w:rsidR="00A7776B" w:rsidRPr="00CA649B" w:rsidRDefault="004105D2" w:rsidP="003B4751">
      <w:pPr>
        <w:ind w:firstLine="709"/>
        <w:jc w:val="both"/>
        <w:rPr>
          <w:rFonts w:ascii="Arial" w:hAnsi="Arial" w:cs="Arial"/>
        </w:rPr>
      </w:pPr>
      <w:r w:rsidRPr="00CA649B">
        <w:rPr>
          <w:rFonts w:ascii="Arial" w:hAnsi="Arial" w:cs="Arial"/>
        </w:rPr>
        <w:t>Esta or</w:t>
      </w:r>
      <w:r w:rsidR="00BF2C3D" w:rsidRPr="00CA649B">
        <w:rPr>
          <w:rFonts w:ascii="Arial" w:hAnsi="Arial" w:cs="Arial"/>
        </w:rPr>
        <w:t xml:space="preserve">den </w:t>
      </w:r>
      <w:r w:rsidR="00A7776B" w:rsidRPr="00CA649B">
        <w:rPr>
          <w:rFonts w:ascii="Arial" w:hAnsi="Arial" w:cs="Arial"/>
        </w:rPr>
        <w:t xml:space="preserve">se dicta al amparo de lo dispuesto en el artículo 149.1, reglas </w:t>
      </w:r>
      <w:r w:rsidR="00F037FF" w:rsidRPr="00CA649B">
        <w:rPr>
          <w:rFonts w:ascii="Arial" w:hAnsi="Arial" w:cs="Arial"/>
        </w:rPr>
        <w:t>10ª</w:t>
      </w:r>
      <w:r w:rsidR="00713444" w:rsidRPr="00CA649B">
        <w:rPr>
          <w:rFonts w:ascii="Arial" w:hAnsi="Arial" w:cs="Arial"/>
        </w:rPr>
        <w:t xml:space="preserve">, </w:t>
      </w:r>
      <w:r w:rsidR="00A7776B" w:rsidRPr="00CA649B">
        <w:rPr>
          <w:rFonts w:ascii="Arial" w:hAnsi="Arial" w:cs="Arial"/>
        </w:rPr>
        <w:t xml:space="preserve">16ª, </w:t>
      </w:r>
      <w:r w:rsidR="00744B1E" w:rsidRPr="00CA649B">
        <w:rPr>
          <w:rFonts w:ascii="Arial" w:hAnsi="Arial" w:cs="Arial"/>
        </w:rPr>
        <w:t xml:space="preserve">primer inciso, </w:t>
      </w:r>
      <w:r w:rsidR="00A7776B" w:rsidRPr="00CA649B">
        <w:rPr>
          <w:rFonts w:ascii="Arial" w:hAnsi="Arial" w:cs="Arial"/>
        </w:rPr>
        <w:t>de la Constitución</w:t>
      </w:r>
      <w:r w:rsidR="00744B1E" w:rsidRPr="00CA649B">
        <w:rPr>
          <w:rFonts w:ascii="Arial" w:hAnsi="Arial" w:cs="Arial"/>
        </w:rPr>
        <w:t xml:space="preserve"> Española</w:t>
      </w:r>
      <w:r w:rsidR="00A7776B" w:rsidRPr="00CA649B">
        <w:rPr>
          <w:rFonts w:ascii="Arial" w:hAnsi="Arial" w:cs="Arial"/>
        </w:rPr>
        <w:t xml:space="preserve">, que atribuye al Estado la </w:t>
      </w:r>
      <w:r w:rsidR="00A7776B" w:rsidRPr="00CA649B">
        <w:rPr>
          <w:rFonts w:ascii="Arial" w:hAnsi="Arial" w:cs="Arial"/>
        </w:rPr>
        <w:lastRenderedPageBreak/>
        <w:t xml:space="preserve">competencia exclusiva </w:t>
      </w:r>
      <w:r w:rsidR="00744B1E" w:rsidRPr="00CA649B">
        <w:rPr>
          <w:rFonts w:ascii="Arial" w:hAnsi="Arial" w:cs="Arial"/>
        </w:rPr>
        <w:t xml:space="preserve">en materia de </w:t>
      </w:r>
      <w:r w:rsidR="001915E4" w:rsidRPr="00CA649B">
        <w:rPr>
          <w:rFonts w:ascii="Arial" w:hAnsi="Arial" w:cs="Arial"/>
        </w:rPr>
        <w:t xml:space="preserve">comercio </w:t>
      </w:r>
      <w:r w:rsidR="003C4CCB" w:rsidRPr="00CA649B">
        <w:rPr>
          <w:rFonts w:ascii="Arial" w:hAnsi="Arial" w:cs="Arial"/>
        </w:rPr>
        <w:t>exterior</w:t>
      </w:r>
      <w:r w:rsidR="003B4751" w:rsidRPr="00CA649B">
        <w:rPr>
          <w:rFonts w:ascii="Arial" w:hAnsi="Arial" w:cs="Arial"/>
        </w:rPr>
        <w:t xml:space="preserve"> y</w:t>
      </w:r>
      <w:r w:rsidR="003C4CCB" w:rsidRPr="00CA649B">
        <w:rPr>
          <w:rFonts w:ascii="Arial" w:hAnsi="Arial" w:cs="Arial"/>
        </w:rPr>
        <w:t xml:space="preserve"> </w:t>
      </w:r>
      <w:r w:rsidR="001915E4" w:rsidRPr="00CA649B">
        <w:rPr>
          <w:rFonts w:ascii="Arial" w:hAnsi="Arial" w:cs="Arial"/>
        </w:rPr>
        <w:t>sanidad exterior</w:t>
      </w:r>
      <w:r w:rsidR="003B4751" w:rsidRPr="00CA649B">
        <w:rPr>
          <w:rFonts w:ascii="Arial" w:hAnsi="Arial" w:cs="Arial"/>
        </w:rPr>
        <w:t xml:space="preserve">, </w:t>
      </w:r>
      <w:r w:rsidR="003C4CCB" w:rsidRPr="00CA649B">
        <w:rPr>
          <w:rFonts w:ascii="Arial" w:hAnsi="Arial" w:cs="Arial"/>
        </w:rPr>
        <w:t xml:space="preserve">respectivamente. </w:t>
      </w:r>
    </w:p>
    <w:p w:rsidR="0035356F" w:rsidRPr="00CA649B" w:rsidRDefault="0035356F" w:rsidP="002E592F">
      <w:pPr>
        <w:jc w:val="both"/>
        <w:rPr>
          <w:rFonts w:ascii="Arial" w:hAnsi="Arial" w:cs="Arial"/>
        </w:rPr>
      </w:pPr>
    </w:p>
    <w:p w:rsidR="00EC7CCC" w:rsidRPr="00CA649B" w:rsidRDefault="00344F30" w:rsidP="002E592F">
      <w:pPr>
        <w:jc w:val="both"/>
        <w:rPr>
          <w:rFonts w:ascii="Arial" w:hAnsi="Arial" w:cs="Arial"/>
        </w:rPr>
      </w:pPr>
      <w:r w:rsidRPr="00CA649B">
        <w:rPr>
          <w:rFonts w:ascii="Arial" w:hAnsi="Arial" w:cs="Arial"/>
        </w:rPr>
        <w:t>Disposición fi</w:t>
      </w:r>
      <w:r w:rsidR="00EC7CCC" w:rsidRPr="00CA649B">
        <w:rPr>
          <w:rFonts w:ascii="Arial" w:hAnsi="Arial" w:cs="Arial"/>
        </w:rPr>
        <w:t xml:space="preserve">nal </w:t>
      </w:r>
      <w:r w:rsidR="00E5058D" w:rsidRPr="00CA649B">
        <w:rPr>
          <w:rFonts w:ascii="Arial" w:hAnsi="Arial" w:cs="Arial"/>
        </w:rPr>
        <w:t>segunda</w:t>
      </w:r>
      <w:r w:rsidR="00EC7CCC" w:rsidRPr="00CA649B">
        <w:rPr>
          <w:rFonts w:ascii="Arial" w:hAnsi="Arial" w:cs="Arial"/>
        </w:rPr>
        <w:t xml:space="preserve">. </w:t>
      </w:r>
      <w:r w:rsidR="00EC7CCC" w:rsidRPr="00CA649B">
        <w:rPr>
          <w:rFonts w:ascii="Arial" w:hAnsi="Arial" w:cs="Arial"/>
          <w:i/>
        </w:rPr>
        <w:t>Entrada en vigor</w:t>
      </w:r>
      <w:r w:rsidR="00EC7CCC" w:rsidRPr="00CA649B">
        <w:rPr>
          <w:rFonts w:ascii="Arial" w:hAnsi="Arial" w:cs="Arial"/>
        </w:rPr>
        <w:t xml:space="preserve">. </w:t>
      </w:r>
    </w:p>
    <w:p w:rsidR="00EC7CCC" w:rsidRPr="00CA649B" w:rsidRDefault="00EC7CCC" w:rsidP="002E592F">
      <w:pPr>
        <w:jc w:val="both"/>
        <w:rPr>
          <w:rFonts w:ascii="Arial" w:hAnsi="Arial" w:cs="Arial"/>
        </w:rPr>
      </w:pPr>
    </w:p>
    <w:p w:rsidR="003B4751" w:rsidRPr="00A16DD2" w:rsidRDefault="00DF2047" w:rsidP="003C6C42">
      <w:pPr>
        <w:ind w:firstLine="709"/>
        <w:jc w:val="both"/>
        <w:rPr>
          <w:rFonts w:ascii="Arial" w:hAnsi="Arial" w:cs="Arial"/>
          <w:strike/>
        </w:rPr>
      </w:pPr>
      <w:r w:rsidRPr="00CA649B">
        <w:rPr>
          <w:rFonts w:ascii="Arial" w:hAnsi="Arial" w:cs="Arial"/>
        </w:rPr>
        <w:t>Esta o</w:t>
      </w:r>
      <w:r w:rsidR="00B6687B" w:rsidRPr="00CA649B">
        <w:rPr>
          <w:rFonts w:ascii="Arial" w:hAnsi="Arial" w:cs="Arial"/>
        </w:rPr>
        <w:t xml:space="preserve">rden </w:t>
      </w:r>
      <w:r w:rsidR="00EC7CCC" w:rsidRPr="00CA649B">
        <w:rPr>
          <w:rFonts w:ascii="Arial" w:hAnsi="Arial" w:cs="Arial"/>
        </w:rPr>
        <w:t xml:space="preserve">entrará en vigor </w:t>
      </w:r>
      <w:r w:rsidRPr="00CA649B">
        <w:rPr>
          <w:rFonts w:ascii="Arial" w:hAnsi="Arial" w:cs="Arial"/>
        </w:rPr>
        <w:t xml:space="preserve">el </w:t>
      </w:r>
      <w:r w:rsidR="00BA3149" w:rsidRPr="008B6BB3">
        <w:rPr>
          <w:rFonts w:ascii="Arial" w:hAnsi="Arial" w:cs="Arial"/>
        </w:rPr>
        <w:t>día</w:t>
      </w:r>
      <w:r w:rsidRPr="008B6BB3">
        <w:rPr>
          <w:rFonts w:ascii="Arial" w:hAnsi="Arial" w:cs="Arial"/>
        </w:rPr>
        <w:t xml:space="preserve"> </w:t>
      </w:r>
      <w:r w:rsidR="00A16DD2" w:rsidRPr="008B6BB3">
        <w:rPr>
          <w:rFonts w:ascii="Arial" w:hAnsi="Arial" w:cs="Arial"/>
        </w:rPr>
        <w:t xml:space="preserve">2 de enero de 2020. </w:t>
      </w:r>
    </w:p>
    <w:p w:rsidR="003C6C42" w:rsidRPr="00CA649B" w:rsidRDefault="003C6C42" w:rsidP="003C6C42">
      <w:pPr>
        <w:ind w:firstLine="709"/>
        <w:jc w:val="both"/>
        <w:rPr>
          <w:rFonts w:ascii="Arial" w:hAnsi="Arial" w:cs="Arial"/>
        </w:rPr>
      </w:pPr>
    </w:p>
    <w:p w:rsidR="003C6C42" w:rsidRPr="00CA649B" w:rsidRDefault="003C6C42" w:rsidP="003C6C42">
      <w:pPr>
        <w:ind w:firstLine="709"/>
        <w:jc w:val="both"/>
        <w:rPr>
          <w:rFonts w:ascii="Arial" w:hAnsi="Arial" w:cs="Arial"/>
        </w:rPr>
      </w:pPr>
    </w:p>
    <w:p w:rsidR="003C6C42" w:rsidRDefault="003C6C42"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Default="00C61159" w:rsidP="003C6C42">
      <w:pPr>
        <w:ind w:firstLine="709"/>
        <w:jc w:val="both"/>
        <w:rPr>
          <w:rFonts w:ascii="Arial" w:hAnsi="Arial" w:cs="Arial"/>
        </w:rPr>
      </w:pPr>
    </w:p>
    <w:p w:rsidR="00C61159" w:rsidRPr="00CA649B" w:rsidRDefault="00C61159" w:rsidP="003C6C42">
      <w:pPr>
        <w:ind w:firstLine="709"/>
        <w:jc w:val="both"/>
        <w:rPr>
          <w:rFonts w:ascii="Arial" w:hAnsi="Arial" w:cs="Arial"/>
        </w:rPr>
      </w:pPr>
    </w:p>
    <w:p w:rsidR="003C6C42" w:rsidRPr="00CA649B" w:rsidRDefault="003C6C42" w:rsidP="003C6C42">
      <w:pPr>
        <w:jc w:val="center"/>
        <w:rPr>
          <w:rFonts w:ascii="Arial" w:hAnsi="Arial" w:cs="Arial"/>
          <w:b/>
        </w:rPr>
      </w:pPr>
    </w:p>
    <w:p w:rsidR="00FF6F2C" w:rsidRPr="00CA649B" w:rsidRDefault="00FF6F2C" w:rsidP="00FF6F2C">
      <w:pPr>
        <w:jc w:val="center"/>
        <w:rPr>
          <w:rFonts w:ascii="Arial" w:hAnsi="Arial" w:cs="Arial"/>
        </w:rPr>
      </w:pPr>
      <w:r w:rsidRPr="00CA649B">
        <w:rPr>
          <w:rFonts w:ascii="Arial" w:hAnsi="Arial" w:cs="Arial"/>
        </w:rPr>
        <w:t>Anexo</w:t>
      </w:r>
    </w:p>
    <w:p w:rsidR="00FF6F2C" w:rsidRPr="00CA649B" w:rsidRDefault="00FF6F2C" w:rsidP="00FF6F2C">
      <w:pPr>
        <w:jc w:val="both"/>
        <w:rPr>
          <w:rFonts w:ascii="Arial" w:hAnsi="Arial" w:cs="Arial"/>
        </w:rPr>
      </w:pPr>
    </w:p>
    <w:p w:rsidR="00FF6F2C" w:rsidRPr="00CA649B" w:rsidRDefault="0022304D" w:rsidP="00FF6F2C">
      <w:pPr>
        <w:jc w:val="center"/>
        <w:rPr>
          <w:rFonts w:ascii="Arial" w:hAnsi="Arial" w:cs="Arial"/>
          <w:b/>
        </w:rPr>
      </w:pPr>
      <w:r w:rsidRPr="00CA649B">
        <w:rPr>
          <w:rFonts w:ascii="Arial" w:hAnsi="Arial" w:cs="Arial"/>
          <w:b/>
        </w:rPr>
        <w:t>Normativa considerada en el a</w:t>
      </w:r>
      <w:r w:rsidR="00FF6F2C" w:rsidRPr="00CA649B">
        <w:rPr>
          <w:rFonts w:ascii="Arial" w:hAnsi="Arial" w:cs="Arial"/>
          <w:b/>
        </w:rPr>
        <w:t>rtículo 1</w:t>
      </w:r>
    </w:p>
    <w:p w:rsidR="00FF6F2C" w:rsidRPr="00CA649B" w:rsidRDefault="00FF6F2C" w:rsidP="00FF6F2C">
      <w:pPr>
        <w:jc w:val="both"/>
        <w:rPr>
          <w:rFonts w:ascii="Arial" w:hAnsi="Arial" w:cs="Arial"/>
        </w:rPr>
      </w:pPr>
    </w:p>
    <w:p w:rsidR="005A36AD" w:rsidRPr="00CA649B" w:rsidRDefault="005A36AD" w:rsidP="00FF6F2C">
      <w:pPr>
        <w:pStyle w:val="BodyText"/>
        <w:rPr>
          <w:rFonts w:ascii="Arial" w:hAnsi="Arial" w:cs="Arial"/>
        </w:rPr>
      </w:pPr>
    </w:p>
    <w:p w:rsidR="00FF6F2C" w:rsidRPr="00CA649B" w:rsidRDefault="00FF6F2C" w:rsidP="00FF6F2C">
      <w:pPr>
        <w:pStyle w:val="BodyText"/>
        <w:rPr>
          <w:rFonts w:ascii="Arial" w:hAnsi="Arial" w:cs="Arial"/>
        </w:rPr>
      </w:pPr>
      <w:r w:rsidRPr="00CA649B">
        <w:rPr>
          <w:rFonts w:ascii="Arial" w:hAnsi="Arial" w:cs="Arial"/>
        </w:rPr>
        <w:t xml:space="preserve">Reglamento (UE) </w:t>
      </w:r>
      <w:r w:rsidR="00CA0E16" w:rsidRPr="00CA649B">
        <w:rPr>
          <w:rFonts w:ascii="Arial" w:hAnsi="Arial" w:cs="Arial"/>
        </w:rPr>
        <w:t>n</w:t>
      </w:r>
      <w:r w:rsidRPr="00CA649B">
        <w:rPr>
          <w:rFonts w:ascii="Arial" w:hAnsi="Arial" w:cs="Arial"/>
        </w:rPr>
        <w:t>º 206/2010, de la Comisión, de 12 de marzo de 2010, por el que se establecen listas de terceros países, territorios o bien partes de terceros países o territorios autorizados a introducir en la Unión Europea determinados animales o carne fresca y los requisitos de certificación veterinaria.</w:t>
      </w:r>
    </w:p>
    <w:p w:rsidR="00FF6F2C" w:rsidRPr="00CA649B" w:rsidRDefault="00FF6F2C" w:rsidP="00FF6F2C">
      <w:pPr>
        <w:jc w:val="both"/>
        <w:rPr>
          <w:rFonts w:ascii="Arial" w:hAnsi="Arial" w:cs="Arial"/>
        </w:rPr>
      </w:pPr>
    </w:p>
    <w:p w:rsidR="00FF6F2C" w:rsidRPr="00CA649B" w:rsidRDefault="00FF6F2C" w:rsidP="00FF6F2C">
      <w:pPr>
        <w:jc w:val="both"/>
        <w:rPr>
          <w:rFonts w:ascii="Arial" w:hAnsi="Arial" w:cs="Arial"/>
        </w:rPr>
      </w:pPr>
      <w:r w:rsidRPr="00CA649B">
        <w:rPr>
          <w:rFonts w:ascii="Arial" w:hAnsi="Arial" w:cs="Arial"/>
        </w:rPr>
        <w:t>Directiva 2004/68/CE, del Consejo, de 26 de abril de 2004, por la que se establecen normas zoosanitarias para la importación y tránsito en la Comunidad de determinados ungulados vivos, se modifican las Directivas 90/426/CEE y 92/65/CEE y se deroga la Directiva 72/462/CEE.</w:t>
      </w:r>
    </w:p>
    <w:p w:rsidR="00FF6F2C" w:rsidRPr="00CA649B" w:rsidRDefault="00FF6F2C" w:rsidP="00FF6F2C">
      <w:pPr>
        <w:autoSpaceDE w:val="0"/>
        <w:autoSpaceDN w:val="0"/>
        <w:adjustRightInd w:val="0"/>
        <w:spacing w:before="60" w:after="60"/>
        <w:jc w:val="both"/>
        <w:rPr>
          <w:rFonts w:ascii="Arial" w:hAnsi="Arial" w:cs="Arial"/>
          <w:iCs/>
        </w:rPr>
      </w:pPr>
    </w:p>
    <w:p w:rsidR="00FF6F2C" w:rsidRPr="00CA649B" w:rsidRDefault="00FF6F2C" w:rsidP="00FF6F2C">
      <w:pPr>
        <w:pStyle w:val="BodyText"/>
        <w:rPr>
          <w:rFonts w:ascii="Arial" w:hAnsi="Arial" w:cs="Arial"/>
        </w:rPr>
      </w:pPr>
      <w:r w:rsidRPr="00CA649B">
        <w:rPr>
          <w:rFonts w:ascii="Arial" w:hAnsi="Arial" w:cs="Arial"/>
        </w:rPr>
        <w:t>Reglamento (CE) nº 1251/2008 de la Comisión, de 12 de diciembre de 2008, por el que se aplica la Directiva 2006/88/CE del Consejo en lo referente a las condiciones y los requisitos de certificación para la comercialización y la importación en la Comunidad de animales de la acuicultura y productos derivados y se establece una lista de especies portadoras.</w:t>
      </w:r>
    </w:p>
    <w:p w:rsidR="00FF6F2C" w:rsidRPr="00CA649B" w:rsidRDefault="00FF6F2C" w:rsidP="00FF6F2C">
      <w:pPr>
        <w:pStyle w:val="BodyText"/>
        <w:rPr>
          <w:rFonts w:ascii="Arial" w:hAnsi="Arial" w:cs="Arial"/>
        </w:rPr>
      </w:pPr>
    </w:p>
    <w:p w:rsidR="00FF6F2C" w:rsidRPr="00CA649B" w:rsidRDefault="00F01C5A" w:rsidP="00FF6F2C">
      <w:pPr>
        <w:pStyle w:val="BodyText"/>
        <w:rPr>
          <w:rFonts w:ascii="Arial" w:hAnsi="Arial" w:cs="Arial"/>
        </w:rPr>
      </w:pPr>
      <w:hyperlink r:id="rId8" w:history="1">
        <w:r w:rsidR="00FF6F2C" w:rsidRPr="00CA649B">
          <w:rPr>
            <w:rFonts w:ascii="Arial" w:hAnsi="Arial" w:cs="Arial"/>
          </w:rPr>
          <w:t>Decisión de Ejecución de la Comisión 2013/519/UE</w:t>
        </w:r>
      </w:hyperlink>
      <w:r w:rsidR="00FF6F2C" w:rsidRPr="00CA649B">
        <w:rPr>
          <w:rFonts w:ascii="Arial" w:hAnsi="Arial" w:cs="Arial"/>
        </w:rPr>
        <w:t xml:space="preserve">, de 21 de octubre de 2013, por la que se establece la lista de territorios y terceros países desde los que se </w:t>
      </w:r>
      <w:r w:rsidR="00FF6F2C" w:rsidRPr="00CA649B">
        <w:rPr>
          <w:rFonts w:ascii="Arial" w:hAnsi="Arial" w:cs="Arial"/>
        </w:rPr>
        <w:lastRenderedPageBreak/>
        <w:t>autorizan las importaciones de perros, gatos y hurones, así como el modelo de certificado sanitario para esas importaciones.</w:t>
      </w:r>
    </w:p>
    <w:p w:rsidR="00FF6F2C" w:rsidRPr="00CA649B" w:rsidRDefault="00FF6F2C" w:rsidP="00FF6F2C">
      <w:pPr>
        <w:jc w:val="both"/>
        <w:rPr>
          <w:rFonts w:ascii="Arial" w:hAnsi="Arial" w:cs="Arial"/>
        </w:rPr>
      </w:pPr>
    </w:p>
    <w:p w:rsidR="00FF6F2C" w:rsidRPr="00CA649B" w:rsidRDefault="00FF6F2C" w:rsidP="00FF6F2C">
      <w:pPr>
        <w:pStyle w:val="BodyText"/>
        <w:rPr>
          <w:rFonts w:ascii="Arial" w:hAnsi="Arial" w:cs="Arial"/>
        </w:rPr>
      </w:pPr>
      <w:r w:rsidRPr="00CA649B">
        <w:rPr>
          <w:rFonts w:ascii="Arial" w:hAnsi="Arial" w:cs="Arial"/>
        </w:rPr>
        <w:t xml:space="preserve">Reglamento (CE) nº 798/2008 de la Comisión, de 8 de agosto de </w:t>
      </w:r>
      <w:r w:rsidR="0022304D" w:rsidRPr="00CA649B">
        <w:rPr>
          <w:rFonts w:ascii="Arial" w:hAnsi="Arial" w:cs="Arial"/>
        </w:rPr>
        <w:t>2008,</w:t>
      </w:r>
      <w:r w:rsidRPr="00CA649B">
        <w:rPr>
          <w:rFonts w:ascii="Arial" w:hAnsi="Arial" w:cs="Arial"/>
        </w:rPr>
        <w:t xml:space="preserve"> por el que se establece una lista de terceros países, territorios, zonas o compartimentos desde los cuales están permitidos la importación en la Comunidad o el tránsito por la misma de aves de corral y productos derivados, junto con los requisitos de certificación veterinaria.</w:t>
      </w:r>
    </w:p>
    <w:p w:rsidR="00FF6F2C" w:rsidRPr="00CA649B" w:rsidRDefault="00FF6F2C" w:rsidP="00FF6F2C">
      <w:pPr>
        <w:pStyle w:val="BodyText"/>
        <w:rPr>
          <w:rFonts w:ascii="Arial" w:hAnsi="Arial" w:cs="Arial"/>
        </w:rPr>
      </w:pPr>
    </w:p>
    <w:p w:rsidR="00FF6F2C" w:rsidRPr="00CA649B" w:rsidRDefault="00FF6F2C" w:rsidP="00FF6F2C">
      <w:pPr>
        <w:pStyle w:val="BodyText"/>
        <w:rPr>
          <w:rFonts w:ascii="Arial" w:hAnsi="Arial" w:cs="Arial"/>
        </w:rPr>
      </w:pPr>
      <w:r w:rsidRPr="00CA649B">
        <w:rPr>
          <w:rFonts w:ascii="Arial" w:hAnsi="Arial" w:cs="Arial"/>
        </w:rPr>
        <w:t>Directiva 2009/158/CE, del Consejo, de 30 de noviembre de 2009, relativa a las condiciones de policía sanitaria que regulan los intercambios intracomunitarios y las importaciones de aves de corral y de huevos para incubar procedentes de terceros países.</w:t>
      </w:r>
    </w:p>
    <w:p w:rsidR="00FF6F2C" w:rsidRPr="00CA649B" w:rsidRDefault="00FF6F2C" w:rsidP="00FF6F2C">
      <w:pPr>
        <w:pStyle w:val="BodyText"/>
        <w:rPr>
          <w:rFonts w:ascii="Arial" w:hAnsi="Arial" w:cs="Arial"/>
        </w:rPr>
      </w:pPr>
    </w:p>
    <w:p w:rsidR="00FF6F2C" w:rsidRPr="00CA649B" w:rsidRDefault="00FF6F2C" w:rsidP="00FF6F2C">
      <w:pPr>
        <w:pStyle w:val="BodyText"/>
        <w:rPr>
          <w:rFonts w:ascii="Arial" w:hAnsi="Arial" w:cs="Arial"/>
        </w:rPr>
      </w:pPr>
      <w:r w:rsidRPr="00CA649B">
        <w:rPr>
          <w:rFonts w:ascii="Arial" w:hAnsi="Arial" w:cs="Arial"/>
        </w:rPr>
        <w:t>Reglamento de Ejecución (UE) nº 139/2013</w:t>
      </w:r>
      <w:r w:rsidR="00CA0E16" w:rsidRPr="00CA649B">
        <w:rPr>
          <w:rFonts w:ascii="Arial" w:hAnsi="Arial" w:cs="Arial"/>
        </w:rPr>
        <w:t xml:space="preserve"> </w:t>
      </w:r>
      <w:r w:rsidRPr="00CA649B">
        <w:rPr>
          <w:rFonts w:ascii="Arial" w:hAnsi="Arial" w:cs="Arial"/>
        </w:rPr>
        <w:t>de la Comisión, de 7 de enero de 2013, por el que se establecen condiciones zoosanitarias para la importación de determinadas aves en la Unión y las correspondientes condiciones de cuarentena.</w:t>
      </w:r>
    </w:p>
    <w:p w:rsidR="00FF6F2C" w:rsidRPr="00CA649B" w:rsidRDefault="00FF6F2C" w:rsidP="00FF6F2C">
      <w:pPr>
        <w:pStyle w:val="BodyText"/>
        <w:rPr>
          <w:rFonts w:ascii="Arial" w:hAnsi="Arial" w:cs="Arial"/>
        </w:rPr>
      </w:pPr>
    </w:p>
    <w:p w:rsidR="00FF6F2C" w:rsidRPr="00CA649B" w:rsidRDefault="00FF6F2C" w:rsidP="00FF6F2C">
      <w:pPr>
        <w:jc w:val="both"/>
        <w:rPr>
          <w:rFonts w:ascii="Arial" w:hAnsi="Arial" w:cs="Arial"/>
        </w:rPr>
      </w:pPr>
      <w:r w:rsidRPr="00CA649B">
        <w:rPr>
          <w:rFonts w:ascii="Arial" w:hAnsi="Arial" w:cs="Arial"/>
        </w:rPr>
        <w:t>Directiva 2009/156/CEE del Consejo, de 30 de noviembre de 2009, relativa a las condiciones de policía sanitaria que regulan los movimientos de équidos y las importaciones de équidos procedentes de países terceros.</w:t>
      </w:r>
    </w:p>
    <w:p w:rsidR="00FF6F2C" w:rsidRPr="00CA649B" w:rsidRDefault="00FF6F2C" w:rsidP="00FF6F2C">
      <w:pPr>
        <w:jc w:val="both"/>
        <w:rPr>
          <w:rFonts w:ascii="Arial" w:hAnsi="Arial" w:cs="Arial"/>
        </w:rPr>
      </w:pPr>
    </w:p>
    <w:p w:rsidR="00FF6F2C" w:rsidRPr="00CA649B" w:rsidRDefault="007B4C4E" w:rsidP="00FF6F2C">
      <w:pPr>
        <w:pStyle w:val="BodyText"/>
        <w:rPr>
          <w:rFonts w:ascii="Arial" w:hAnsi="Arial" w:cs="Arial"/>
        </w:rPr>
      </w:pPr>
      <w:r w:rsidRPr="00CA649B">
        <w:rPr>
          <w:rFonts w:ascii="Arial" w:hAnsi="Arial" w:cs="Arial"/>
        </w:rPr>
        <w:t>Reglamento de Ejecución (UE) 2018/659 de la Comisión, de 12 de abril de 2018 sobre las condiciones para la entrada en la Unión de équidos vivos y de esperma, óvulos y embriones de équidos.</w:t>
      </w:r>
    </w:p>
    <w:p w:rsidR="007B4C4E" w:rsidRPr="00CA649B" w:rsidRDefault="007B4C4E" w:rsidP="007B4C4E">
      <w:pPr>
        <w:autoSpaceDE w:val="0"/>
        <w:autoSpaceDN w:val="0"/>
        <w:adjustRightInd w:val="0"/>
        <w:rPr>
          <w:rFonts w:ascii="EUAlbertina" w:hAnsi="EUAlbertina" w:cs="EUAlbertina"/>
        </w:rPr>
      </w:pPr>
    </w:p>
    <w:p w:rsidR="00FF6F2C" w:rsidRPr="00CA649B" w:rsidRDefault="006927D0" w:rsidP="007B4C4E">
      <w:pPr>
        <w:pStyle w:val="BodyText"/>
        <w:rPr>
          <w:rFonts w:ascii="Arial" w:hAnsi="Arial" w:cs="Arial"/>
        </w:rPr>
      </w:pPr>
      <w:r w:rsidRPr="00CA649B">
        <w:rPr>
          <w:rFonts w:ascii="Arial" w:hAnsi="Arial" w:cs="Arial"/>
        </w:rPr>
        <w:t xml:space="preserve">Decisión de Ejecución (UE) 2018/320 de la Comisión, de 28 de febrero de 2018, relativa a determinadas medidas zoosanitarias de protección para los intercambios comerciales de salamandras en el interior de la Unión y para la introducción en la Unión de estos animales en relación con el hongo </w:t>
      </w:r>
      <w:r w:rsidRPr="00CA649B">
        <w:rPr>
          <w:rFonts w:ascii="Arial" w:hAnsi="Arial" w:cs="Arial"/>
          <w:i/>
        </w:rPr>
        <w:t>Batrachochytrium salamandrivorans</w:t>
      </w:r>
    </w:p>
    <w:p w:rsidR="003C6C42" w:rsidRPr="00CA649B" w:rsidRDefault="003C6C42" w:rsidP="006927D0">
      <w:pPr>
        <w:rPr>
          <w:rFonts w:ascii="Arial" w:hAnsi="Arial" w:cs="Arial"/>
          <w:b/>
        </w:rPr>
      </w:pPr>
    </w:p>
    <w:p w:rsidR="00B931C2" w:rsidRPr="00CA649B" w:rsidRDefault="00B931C2" w:rsidP="00713444">
      <w:pPr>
        <w:rPr>
          <w:rFonts w:ascii="Arial" w:hAnsi="Arial" w:cs="Arial"/>
        </w:rPr>
      </w:pPr>
    </w:p>
    <w:sectPr w:rsidR="00B931C2" w:rsidRPr="00CA649B" w:rsidSect="00FB1E7B">
      <w:headerReference w:type="default" r:id="rId9"/>
      <w:footerReference w:type="even" r:id="rId10"/>
      <w:footerReference w:type="default" r:id="rId11"/>
      <w:pgSz w:w="11906" w:h="16838"/>
      <w:pgMar w:top="226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01C5A" w:rsidRDefault="00F01C5A">
      <w:r>
        <w:separator/>
      </w:r>
    </w:p>
  </w:endnote>
  <w:endnote w:type="continuationSeparator" w:id="0">
    <w:p w:rsidR="00F01C5A" w:rsidRDefault="00F01C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mesNewRoman+20">
    <w:panose1 w:val="00000000000000000000"/>
    <w:charset w:val="00"/>
    <w:family w:val="swiss"/>
    <w:notTrueType/>
    <w:pitch w:val="default"/>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EUAlbertina">
    <w:altName w:val="Calibri"/>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1" w:rsidRDefault="00507DF1" w:rsidP="00A72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07DF1" w:rsidRDefault="00507DF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1" w:rsidRDefault="00507DF1" w:rsidP="00A72A1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93678">
      <w:rPr>
        <w:rStyle w:val="PageNumber"/>
        <w:noProof/>
      </w:rPr>
      <w:t>1</w:t>
    </w:r>
    <w:r>
      <w:rPr>
        <w:rStyle w:val="PageNumber"/>
      </w:rPr>
      <w:fldChar w:fldCharType="end"/>
    </w:r>
  </w:p>
  <w:p w:rsidR="00507DF1" w:rsidRDefault="00507DF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01C5A" w:rsidRDefault="00F01C5A">
      <w:r>
        <w:separator/>
      </w:r>
    </w:p>
  </w:footnote>
  <w:footnote w:type="continuationSeparator" w:id="0">
    <w:p w:rsidR="00F01C5A" w:rsidRDefault="00F01C5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7DF1" w:rsidRDefault="00507DF1">
    <w:pPr>
      <w:pStyle w:val="Header"/>
    </w:pPr>
    <w:r>
      <w:rPr>
        <w:noProof/>
      </w:rPr>
      <mc:AlternateContent>
        <mc:Choice Requires="wpg">
          <w:drawing>
            <wp:anchor distT="0" distB="0" distL="114300" distR="114300" simplePos="0" relativeHeight="251657728" behindDoc="0" locked="0" layoutInCell="0" allowOverlap="1" wp14:anchorId="4B373D8F" wp14:editId="21418086">
              <wp:simplePos x="0" y="0"/>
              <wp:positionH relativeFrom="column">
                <wp:posOffset>-813435</wp:posOffset>
              </wp:positionH>
              <wp:positionV relativeFrom="paragraph">
                <wp:posOffset>-326390</wp:posOffset>
              </wp:positionV>
              <wp:extent cx="2571750" cy="828675"/>
              <wp:effectExtent l="0" t="0" r="0" b="9525"/>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71750" cy="828675"/>
                        <a:chOff x="432" y="720"/>
                        <a:chExt cx="3744" cy="1296"/>
                      </a:xfrm>
                    </wpg:grpSpPr>
                    <wps:wsp>
                      <wps:cNvPr id="2" name="Text Box 2"/>
                      <wps:cNvSpPr txBox="1">
                        <a:spLocks noChangeArrowheads="1"/>
                      </wps:cNvSpPr>
                      <wps:spPr bwMode="auto">
                        <a:xfrm>
                          <a:off x="1584" y="1152"/>
                          <a:ext cx="2592" cy="86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07DF1" w:rsidRDefault="00507DF1" w:rsidP="00FB1E7B">
                            <w:pPr>
                              <w:rPr>
                                <w:rFonts w:ascii="Arial" w:hAnsi="Arial"/>
                                <w:sz w:val="18"/>
                              </w:rPr>
                            </w:pPr>
                            <w:r>
                              <w:rPr>
                                <w:rFonts w:ascii="Arial" w:hAnsi="Arial"/>
                                <w:sz w:val="18"/>
                              </w:rPr>
                              <w:t>MINISTERIO</w:t>
                            </w:r>
                          </w:p>
                          <w:p w:rsidR="00507DF1" w:rsidRDefault="00507DF1" w:rsidP="00FB1E7B">
                            <w:pPr>
                              <w:rPr>
                                <w:rFonts w:ascii="Arial" w:hAnsi="Arial"/>
                                <w:sz w:val="18"/>
                              </w:rPr>
                            </w:pPr>
                            <w:r>
                              <w:rPr>
                                <w:rFonts w:ascii="Arial" w:hAnsi="Arial"/>
                                <w:sz w:val="18"/>
                              </w:rPr>
                              <w:t xml:space="preserve">DE AGRICULTURA, PESCA Y ALIMENTACIÓN </w:t>
                            </w:r>
                          </w:p>
                        </w:txbxContent>
                      </wps:txbx>
                      <wps:bodyPr rot="0" vert="horz" wrap="square" lIns="91440" tIns="45720" rIns="91440" bIns="45720" anchor="t" anchorCtr="0" upright="1">
                        <a:noAutofit/>
                      </wps:bodyPr>
                    </wps:wsp>
                    <pic:pic xmlns:pic="http://schemas.openxmlformats.org/drawingml/2006/picture">
                      <pic:nvPicPr>
                        <pic:cNvPr id="3"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432" y="720"/>
                          <a:ext cx="1282" cy="129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15="http://schemas.microsoft.com/office/word/2012/wordml">
          <w:pict>
            <v:group w14:anchorId="4B373D8F" id="Group 1" o:spid="_x0000_s1026" style="position:absolute;margin-left:-64.05pt;margin-top:-25.7pt;width:202.5pt;height:65.25pt;z-index:251657728" coordorigin="432,720" coordsize="3744,129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" o:allowincell="f">
              <v:shapetype id="_x0000_t202" coordsize="21600,21600" o:spt="202" path="m,l,21600r21600,l21600,xe">
                <v:stroke joinstyle="miter"/>
                <v:path gradientshapeok="t" o:connecttype="rect"/>
              </v:shapetype>
              <v:shape id="Text Box 2" o:spid="_x0000_s1027" type="#_x0000_t202" style="position:absolute;left:1584;top:1152;width:2592;height:8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" stroked="f">
                <v:textbox>
                  <w:txbxContent>
                    <w:p w14:paraId="68EC6BE5" w14:textId="77777777" w:rsidR="00507DF1" w:rsidRDefault="00507DF1" w:rsidP="00FB1E7B">
                      <w:pPr>
                        <w:rPr>
                          <w:rFonts w:ascii="Arial" w:hAnsi="Arial"/>
                          <w:sz w:val="18"/>
                        </w:rPr>
                      </w:pPr>
                      <w:r>
                        <w:rPr>
                          <w:rFonts w:ascii="Arial" w:hAnsi="Arial"/>
                          <w:sz w:val="18"/>
                        </w:rPr>
                        <w:t>MINISTERIO</w:t>
                      </w:r>
                    </w:p>
                    <w:p w14:paraId="50F41A84" w14:textId="77777777" w:rsidR="00507DF1" w:rsidRDefault="00507DF1" w:rsidP="00FB1E7B">
                      <w:pPr>
                        <w:rPr>
                          <w:rFonts w:ascii="Arial" w:hAnsi="Arial"/>
                          <w:sz w:val="18"/>
                        </w:rPr>
                      </w:pPr>
                      <w:r>
                        <w:rPr>
                          <w:rFonts w:ascii="Arial" w:hAnsi="Arial"/>
                          <w:sz w:val="18"/>
                        </w:rPr>
                        <w:t xml:space="preserve">DE AGRICULTURA, PESCA Y ALIMENTACIÓN </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8" type="#_x0000_t75" style="position:absolute;left:432;top:720;width:1282;height:129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">
                <v:imagedata r:id="rId2" o:title=""/>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3in;height:3in" o:bullet="t"/>
    </w:pict>
  </w:numPicBullet>
  <w:numPicBullet w:numPicBulletId="1">
    <w:pict>
      <v:shape id="_x0000_i1033" type="#_x0000_t75" style="width:3in;height:3in" o:bullet="t"/>
    </w:pict>
  </w:numPicBullet>
  <w:numPicBullet w:numPicBulletId="2">
    <w:pict>
      <v:shape id="_x0000_i1034" type="#_x0000_t75" style="width:3in;height:3in" o:bullet="t"/>
    </w:pict>
  </w:numPicBullet>
  <w:numPicBullet w:numPicBulletId="3">
    <w:pict>
      <v:shape id="_x0000_i1035" type="#_x0000_t75" style="width:3in;height:3in" o:bullet="t"/>
    </w:pict>
  </w:numPicBullet>
  <w:numPicBullet w:numPicBulletId="4">
    <w:pict>
      <v:shape id="_x0000_i1036" type="#_x0000_t75" style="width:3in;height:3in" o:bullet="t"/>
    </w:pict>
  </w:numPicBullet>
  <w:numPicBullet w:numPicBulletId="5">
    <w:pict>
      <v:shape id="_x0000_i1037" type="#_x0000_t75" style="width:3in;height:3in" o:bullet="t"/>
    </w:pict>
  </w:numPicBullet>
  <w:abstractNum w:abstractNumId="0">
    <w:nsid w:val="050137B4"/>
    <w:multiLevelType w:val="hybridMultilevel"/>
    <w:tmpl w:val="ED58EC80"/>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E516C60"/>
    <w:multiLevelType w:val="multilevel"/>
    <w:tmpl w:val="18F25CEE"/>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
    <w:nsid w:val="17321FAF"/>
    <w:multiLevelType w:val="hybridMultilevel"/>
    <w:tmpl w:val="7C46E636"/>
    <w:lvl w:ilvl="0" w:tplc="AFF608B4">
      <w:start w:val="420"/>
      <w:numFmt w:val="bullet"/>
      <w:lvlText w:val="—"/>
      <w:lvlJc w:val="left"/>
      <w:pPr>
        <w:tabs>
          <w:tab w:val="num" w:pos="720"/>
        </w:tabs>
        <w:ind w:left="720" w:hanging="360"/>
      </w:pPr>
      <w:rPr>
        <w:rFonts w:ascii="Verdana" w:eastAsia="Times New Roman" w:hAnsi="Verdana" w:cs="TimesNewRoman+20"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174030E1"/>
    <w:multiLevelType w:val="multilevel"/>
    <w:tmpl w:val="C0DEBA6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4">
    <w:nsid w:val="1EF41B54"/>
    <w:multiLevelType w:val="hybridMultilevel"/>
    <w:tmpl w:val="3A4CC272"/>
    <w:lvl w:ilvl="0" w:tplc="AFF608B4">
      <w:start w:val="420"/>
      <w:numFmt w:val="bullet"/>
      <w:lvlText w:val="—"/>
      <w:lvlJc w:val="left"/>
      <w:pPr>
        <w:tabs>
          <w:tab w:val="num" w:pos="720"/>
        </w:tabs>
        <w:ind w:left="720" w:hanging="360"/>
      </w:pPr>
      <w:rPr>
        <w:rFonts w:ascii="Verdana" w:eastAsia="Times New Roman" w:hAnsi="Verdana" w:cs="TimesNewRoman+20"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20D83CED"/>
    <w:multiLevelType w:val="hybridMultilevel"/>
    <w:tmpl w:val="43A23272"/>
    <w:lvl w:ilvl="0" w:tplc="0D3AB950">
      <w:start w:val="1"/>
      <w:numFmt w:val="bullet"/>
      <w:lvlText w:val="●"/>
      <w:lvlJc w:val="left"/>
      <w:pPr>
        <w:tabs>
          <w:tab w:val="num" w:pos="1440"/>
        </w:tabs>
        <w:ind w:left="144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6">
    <w:nsid w:val="22DF766D"/>
    <w:multiLevelType w:val="hybridMultilevel"/>
    <w:tmpl w:val="2D800DD2"/>
    <w:lvl w:ilvl="0" w:tplc="0C0A000F">
      <w:start w:val="1"/>
      <w:numFmt w:val="decimal"/>
      <w:lvlText w:val="%1."/>
      <w:lvlJc w:val="left"/>
      <w:pPr>
        <w:tabs>
          <w:tab w:val="num" w:pos="720"/>
        </w:tabs>
        <w:ind w:left="720" w:hanging="360"/>
      </w:pPr>
    </w:lvl>
    <w:lvl w:ilvl="1" w:tplc="0D3AB950">
      <w:start w:val="1"/>
      <w:numFmt w:val="bullet"/>
      <w:lvlText w:val="●"/>
      <w:lvlJc w:val="left"/>
      <w:pPr>
        <w:tabs>
          <w:tab w:val="num" w:pos="1440"/>
        </w:tabs>
        <w:ind w:left="1440" w:hanging="360"/>
      </w:pPr>
      <w:rPr>
        <w:rFonts w:ascii="Times New Roman" w:hAnsi="Times New Roman" w:cs="Times New Roman"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67636A4"/>
    <w:multiLevelType w:val="hybridMultilevel"/>
    <w:tmpl w:val="44A6E1F2"/>
    <w:lvl w:ilvl="0" w:tplc="AFF608B4">
      <w:start w:val="420"/>
      <w:numFmt w:val="bullet"/>
      <w:lvlText w:val="—"/>
      <w:lvlJc w:val="left"/>
      <w:pPr>
        <w:tabs>
          <w:tab w:val="num" w:pos="720"/>
        </w:tabs>
        <w:ind w:left="720" w:hanging="360"/>
      </w:pPr>
      <w:rPr>
        <w:rFonts w:ascii="Verdana" w:eastAsia="Times New Roman" w:hAnsi="Verdana" w:cs="TimesNewRoman+20"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26787F92"/>
    <w:multiLevelType w:val="hybridMultilevel"/>
    <w:tmpl w:val="FB5A36C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7E7014A"/>
    <w:multiLevelType w:val="hybridMultilevel"/>
    <w:tmpl w:val="202C943A"/>
    <w:lvl w:ilvl="0" w:tplc="0D3AB950">
      <w:start w:val="1"/>
      <w:numFmt w:val="bullet"/>
      <w:lvlText w:val="●"/>
      <w:lvlJc w:val="left"/>
      <w:pPr>
        <w:tabs>
          <w:tab w:val="num" w:pos="1440"/>
        </w:tabs>
        <w:ind w:left="1440" w:hanging="360"/>
      </w:pPr>
      <w:rPr>
        <w:rFonts w:ascii="Times New Roman" w:hAnsi="Times New Roman" w:cs="Times New Roman" w:hint="default"/>
      </w:rPr>
    </w:lvl>
    <w:lvl w:ilvl="1" w:tplc="4F167582">
      <w:start w:val="1"/>
      <w:numFmt w:val="lowerLetter"/>
      <w:lvlText w:val="%2."/>
      <w:lvlJc w:val="left"/>
      <w:pPr>
        <w:tabs>
          <w:tab w:val="num" w:pos="1440"/>
        </w:tabs>
        <w:ind w:left="1440" w:hanging="360"/>
      </w:pPr>
      <w:rPr>
        <w:rFont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0">
    <w:nsid w:val="29B25B3C"/>
    <w:multiLevelType w:val="multilevel"/>
    <w:tmpl w:val="C6040FDE"/>
    <w:lvl w:ilvl="0">
      <w:start w:val="1"/>
      <w:numFmt w:val="bullet"/>
      <w:lvlText w:val=""/>
      <w:lvlPicBulletId w:val="3"/>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PicBulletId w:val="5"/>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2A00087F"/>
    <w:multiLevelType w:val="hybridMultilevel"/>
    <w:tmpl w:val="74E84AB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nsid w:val="2FB61625"/>
    <w:multiLevelType w:val="hybridMultilevel"/>
    <w:tmpl w:val="4FD87CF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3730705E"/>
    <w:multiLevelType w:val="hybridMultilevel"/>
    <w:tmpl w:val="874AA2E0"/>
    <w:lvl w:ilvl="0" w:tplc="F2F650C2">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4">
    <w:nsid w:val="3D8855E9"/>
    <w:multiLevelType w:val="hybridMultilevel"/>
    <w:tmpl w:val="8188C38A"/>
    <w:lvl w:ilvl="0" w:tplc="04EC442E">
      <w:start w:val="1"/>
      <w:numFmt w:val="decimal"/>
      <w:lvlText w:val="%1."/>
      <w:lvlJc w:val="left"/>
      <w:pPr>
        <w:ind w:left="786" w:hanging="360"/>
      </w:pPr>
      <w:rPr>
        <w:rFonts w:ascii="Arial" w:eastAsia="Times New Roman" w:hAnsi="Arial" w:cs="Arial"/>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5">
    <w:nsid w:val="3DB055CC"/>
    <w:multiLevelType w:val="multilevel"/>
    <w:tmpl w:val="93CECB34"/>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2"/>
      <w:numFmt w:val="lowerLetter"/>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eastAsia="Times New Roman" w:hAnsi="Wingding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3DF40135"/>
    <w:multiLevelType w:val="hybridMultilevel"/>
    <w:tmpl w:val="D870F67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40EA0504"/>
    <w:multiLevelType w:val="multilevel"/>
    <w:tmpl w:val="23EC5FF4"/>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1"/>
      <w:numFmt w:val="lowerLetter"/>
      <w:lvlText w:val="%3."/>
      <w:lvlJc w:val="left"/>
      <w:pPr>
        <w:tabs>
          <w:tab w:val="num" w:pos="2340"/>
        </w:tabs>
        <w:ind w:left="2340" w:hanging="360"/>
      </w:pPr>
      <w:rPr>
        <w:rFonts w:hint="default"/>
        <w:b w:val="0"/>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417265FB"/>
    <w:multiLevelType w:val="hybridMultilevel"/>
    <w:tmpl w:val="226E431A"/>
    <w:lvl w:ilvl="0" w:tplc="0C0A000F">
      <w:start w:val="1"/>
      <w:numFmt w:val="decimal"/>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9">
    <w:nsid w:val="44B62FAE"/>
    <w:multiLevelType w:val="hybridMultilevel"/>
    <w:tmpl w:val="F8E888BE"/>
    <w:lvl w:ilvl="0" w:tplc="CA8CDA26">
      <w:start w:val="1"/>
      <w:numFmt w:val="decimal"/>
      <w:lvlText w:val="%1."/>
      <w:lvlJc w:val="left"/>
      <w:pPr>
        <w:tabs>
          <w:tab w:val="num" w:pos="900"/>
        </w:tabs>
        <w:ind w:left="900" w:hanging="360"/>
      </w:pPr>
      <w:rPr>
        <w:rFonts w:hint="default"/>
        <w:b/>
      </w:rPr>
    </w:lvl>
    <w:lvl w:ilvl="1" w:tplc="0C0A0001">
      <w:start w:val="1"/>
      <w:numFmt w:val="bullet"/>
      <w:lvlText w:val=""/>
      <w:lvlJc w:val="left"/>
      <w:pPr>
        <w:tabs>
          <w:tab w:val="num" w:pos="1440"/>
        </w:tabs>
        <w:ind w:left="1440" w:hanging="360"/>
      </w:pPr>
      <w:rPr>
        <w:rFonts w:ascii="Symbol" w:hAnsi="Symbol" w:hint="default"/>
        <w:b/>
      </w:rPr>
    </w:lvl>
    <w:lvl w:ilvl="2" w:tplc="C8166F48">
      <w:start w:val="2"/>
      <w:numFmt w:val="lowerLetter"/>
      <w:lvlText w:val="%3."/>
      <w:lvlJc w:val="left"/>
      <w:pPr>
        <w:tabs>
          <w:tab w:val="num" w:pos="2340"/>
        </w:tabs>
        <w:ind w:left="2340" w:hanging="360"/>
      </w:pPr>
      <w:rPr>
        <w:rFonts w:hint="default"/>
        <w:b w:val="0"/>
      </w:rPr>
    </w:lvl>
    <w:lvl w:ilvl="3" w:tplc="1D301570">
      <w:start w:val="1"/>
      <w:numFmt w:val="bullet"/>
      <w:lvlText w:val=""/>
      <w:lvlJc w:val="left"/>
      <w:pPr>
        <w:tabs>
          <w:tab w:val="num" w:pos="2880"/>
        </w:tabs>
        <w:ind w:left="2880" w:hanging="360"/>
      </w:pPr>
      <w:rPr>
        <w:rFonts w:ascii="Wingdings" w:eastAsia="Times New Roman" w:hAnsi="Wingdings" w:hint="default"/>
        <w:b/>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0">
    <w:nsid w:val="4E891FE0"/>
    <w:multiLevelType w:val="hybridMultilevel"/>
    <w:tmpl w:val="FFC6DB06"/>
    <w:lvl w:ilvl="0" w:tplc="AFF608B4">
      <w:start w:val="420"/>
      <w:numFmt w:val="bullet"/>
      <w:lvlText w:val="—"/>
      <w:lvlJc w:val="left"/>
      <w:pPr>
        <w:tabs>
          <w:tab w:val="num" w:pos="720"/>
        </w:tabs>
        <w:ind w:left="720" w:hanging="360"/>
      </w:pPr>
      <w:rPr>
        <w:rFonts w:ascii="Verdana" w:eastAsia="Times New Roman" w:hAnsi="Verdana" w:cs="TimesNewRoman+20"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1">
    <w:nsid w:val="4FE707E6"/>
    <w:multiLevelType w:val="hybridMultilevel"/>
    <w:tmpl w:val="2FFADE00"/>
    <w:lvl w:ilvl="0" w:tplc="DCC2A242">
      <w:start w:val="1"/>
      <w:numFmt w:val="decimal"/>
      <w:lvlText w:val="%1."/>
      <w:lvlJc w:val="left"/>
      <w:pPr>
        <w:ind w:left="1069" w:hanging="360"/>
      </w:pPr>
      <w:rPr>
        <w:rFonts w:hint="default"/>
        <w:sz w:val="24"/>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22">
    <w:nsid w:val="50FC1B80"/>
    <w:multiLevelType w:val="hybridMultilevel"/>
    <w:tmpl w:val="C50A8F0C"/>
    <w:lvl w:ilvl="0" w:tplc="4F167582">
      <w:start w:val="1"/>
      <w:numFmt w:val="lowerLetter"/>
      <w:lvlText w:val="%1."/>
      <w:lvlJc w:val="left"/>
      <w:pPr>
        <w:tabs>
          <w:tab w:val="num" w:pos="420"/>
        </w:tabs>
        <w:ind w:left="4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3">
    <w:nsid w:val="511610FF"/>
    <w:multiLevelType w:val="hybridMultilevel"/>
    <w:tmpl w:val="DBDC454A"/>
    <w:lvl w:ilvl="0" w:tplc="F04082B4">
      <w:start w:val="1"/>
      <w:numFmt w:val="decimal"/>
      <w:lvlText w:val="%1."/>
      <w:lvlJc w:val="left"/>
      <w:pPr>
        <w:ind w:left="360" w:hanging="360"/>
      </w:pPr>
      <w:rPr>
        <w:rFonts w:hint="default"/>
        <w:color w:val="auto"/>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nsid w:val="52E5695F"/>
    <w:multiLevelType w:val="multilevel"/>
    <w:tmpl w:val="9CBA0306"/>
    <w:lvl w:ilvl="0">
      <w:start w:val="1"/>
      <w:numFmt w:val="decimal"/>
      <w:lvlText w:val="%1."/>
      <w:lvlJc w:val="left"/>
      <w:pPr>
        <w:tabs>
          <w:tab w:val="num" w:pos="900"/>
        </w:tabs>
        <w:ind w:left="900" w:hanging="360"/>
      </w:pPr>
      <w:rPr>
        <w:rFonts w:hint="default"/>
        <w:b/>
      </w:rPr>
    </w:lvl>
    <w:lvl w:ilvl="1">
      <w:start w:val="1"/>
      <w:numFmt w:val="bullet"/>
      <w:lvlText w:val=""/>
      <w:lvlJc w:val="left"/>
      <w:pPr>
        <w:tabs>
          <w:tab w:val="num" w:pos="1440"/>
        </w:tabs>
        <w:ind w:left="1440" w:hanging="360"/>
      </w:pPr>
      <w:rPr>
        <w:rFonts w:ascii="Symbol" w:hAnsi="Symbol" w:hint="default"/>
        <w:b/>
      </w:rPr>
    </w:lvl>
    <w:lvl w:ilvl="2">
      <w:start w:val="2"/>
      <w:numFmt w:val="lowerLetter"/>
      <w:lvlText w:val="%3."/>
      <w:lvlJc w:val="left"/>
      <w:pPr>
        <w:tabs>
          <w:tab w:val="num" w:pos="2340"/>
        </w:tabs>
        <w:ind w:left="2340" w:hanging="360"/>
      </w:pPr>
      <w:rPr>
        <w:rFonts w:hint="default"/>
        <w:b w:val="0"/>
      </w:rPr>
    </w:lvl>
    <w:lvl w:ilvl="3">
      <w:start w:val="1"/>
      <w:numFmt w:val="bullet"/>
      <w:lvlText w:val=""/>
      <w:lvlJc w:val="left"/>
      <w:pPr>
        <w:tabs>
          <w:tab w:val="num" w:pos="2880"/>
        </w:tabs>
        <w:ind w:left="2880" w:hanging="360"/>
      </w:pPr>
      <w:rPr>
        <w:rFonts w:ascii="Wingdings" w:eastAsia="Times New Roman" w:hAnsi="Wingdings" w:hint="default"/>
        <w:b/>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53A640A0"/>
    <w:multiLevelType w:val="hybridMultilevel"/>
    <w:tmpl w:val="3A483618"/>
    <w:lvl w:ilvl="0" w:tplc="4F167582">
      <w:start w:val="1"/>
      <w:numFmt w:val="lowerLetter"/>
      <w:lvlText w:val="%1."/>
      <w:lvlJc w:val="left"/>
      <w:pPr>
        <w:tabs>
          <w:tab w:val="num" w:pos="420"/>
        </w:tabs>
        <w:ind w:left="420" w:hanging="360"/>
      </w:pPr>
      <w:rPr>
        <w:rFonts w:hint="default"/>
      </w:rPr>
    </w:lvl>
    <w:lvl w:ilvl="1" w:tplc="1D301570">
      <w:start w:val="1"/>
      <w:numFmt w:val="bullet"/>
      <w:lvlText w:val=""/>
      <w:lvlJc w:val="left"/>
      <w:pPr>
        <w:tabs>
          <w:tab w:val="num" w:pos="1440"/>
        </w:tabs>
        <w:ind w:left="1440" w:hanging="360"/>
      </w:pPr>
      <w:rPr>
        <w:rFonts w:ascii="Wingdings" w:eastAsia="Times New Roman" w:hAnsi="Wingding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6">
    <w:nsid w:val="548C403A"/>
    <w:multiLevelType w:val="hybridMultilevel"/>
    <w:tmpl w:val="78B06A92"/>
    <w:lvl w:ilvl="0" w:tplc="4F167582">
      <w:start w:val="1"/>
      <w:numFmt w:val="lowerLetter"/>
      <w:lvlText w:val="%1."/>
      <w:lvlJc w:val="left"/>
      <w:pPr>
        <w:tabs>
          <w:tab w:val="num" w:pos="420"/>
        </w:tabs>
        <w:ind w:left="420" w:hanging="360"/>
      </w:pPr>
      <w:rPr>
        <w:rFonts w:hint="default"/>
      </w:rPr>
    </w:lvl>
    <w:lvl w:ilvl="1" w:tplc="0D3AB950">
      <w:start w:val="1"/>
      <w:numFmt w:val="bullet"/>
      <w:lvlText w:val="●"/>
      <w:lvlJc w:val="left"/>
      <w:pPr>
        <w:tabs>
          <w:tab w:val="num" w:pos="1440"/>
        </w:tabs>
        <w:ind w:left="1440" w:hanging="360"/>
      </w:pPr>
      <w:rPr>
        <w:rFonts w:ascii="Times New Roman" w:hAnsi="Times New Roman" w:cs="Times New Roman" w:hint="default"/>
      </w:rPr>
    </w:lvl>
    <w:lvl w:ilvl="2" w:tplc="4F16758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5A470F71"/>
    <w:multiLevelType w:val="hybridMultilevel"/>
    <w:tmpl w:val="16B4371C"/>
    <w:lvl w:ilvl="0" w:tplc="0C0A0001">
      <w:start w:val="1"/>
      <w:numFmt w:val="bullet"/>
      <w:lvlText w:val=""/>
      <w:lvlJc w:val="left"/>
      <w:pPr>
        <w:tabs>
          <w:tab w:val="num" w:pos="780"/>
        </w:tabs>
        <w:ind w:left="780" w:hanging="360"/>
      </w:pPr>
      <w:rPr>
        <w:rFonts w:ascii="Symbol" w:hAnsi="Symbol" w:hint="default"/>
      </w:rPr>
    </w:lvl>
    <w:lvl w:ilvl="1" w:tplc="0C0A0003" w:tentative="1">
      <w:start w:val="1"/>
      <w:numFmt w:val="bullet"/>
      <w:lvlText w:val="o"/>
      <w:lvlJc w:val="left"/>
      <w:pPr>
        <w:tabs>
          <w:tab w:val="num" w:pos="1500"/>
        </w:tabs>
        <w:ind w:left="1500" w:hanging="360"/>
      </w:pPr>
      <w:rPr>
        <w:rFonts w:ascii="Courier New" w:hAnsi="Courier New" w:cs="Courier New" w:hint="default"/>
      </w:rPr>
    </w:lvl>
    <w:lvl w:ilvl="2" w:tplc="0C0A0005" w:tentative="1">
      <w:start w:val="1"/>
      <w:numFmt w:val="bullet"/>
      <w:lvlText w:val=""/>
      <w:lvlJc w:val="left"/>
      <w:pPr>
        <w:tabs>
          <w:tab w:val="num" w:pos="2220"/>
        </w:tabs>
        <w:ind w:left="2220" w:hanging="360"/>
      </w:pPr>
      <w:rPr>
        <w:rFonts w:ascii="Wingdings" w:hAnsi="Wingdings" w:hint="default"/>
      </w:rPr>
    </w:lvl>
    <w:lvl w:ilvl="3" w:tplc="0C0A0001" w:tentative="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28">
    <w:nsid w:val="5C18463B"/>
    <w:multiLevelType w:val="hybridMultilevel"/>
    <w:tmpl w:val="33D2826E"/>
    <w:lvl w:ilvl="0" w:tplc="0C0A000F">
      <w:start w:val="1"/>
      <w:numFmt w:val="decimal"/>
      <w:lvlText w:val="%1."/>
      <w:lvlJc w:val="left"/>
      <w:pPr>
        <w:tabs>
          <w:tab w:val="num" w:pos="3619"/>
        </w:tabs>
        <w:ind w:left="3619" w:hanging="360"/>
      </w:pPr>
      <w:rPr>
        <w:rFont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29">
    <w:nsid w:val="5F0C0DF6"/>
    <w:multiLevelType w:val="multilevel"/>
    <w:tmpl w:val="F27C3A86"/>
    <w:lvl w:ilvl="0">
      <w:start w:val="1"/>
      <w:numFmt w:val="lowerLetter"/>
      <w:lvlText w:val="%1."/>
      <w:lvlJc w:val="left"/>
      <w:pPr>
        <w:tabs>
          <w:tab w:val="num" w:pos="420"/>
        </w:tabs>
        <w:ind w:left="420" w:hanging="360"/>
      </w:pPr>
      <w:rPr>
        <w:rFonts w:hint="default"/>
      </w:rPr>
    </w:lvl>
    <w:lvl w:ilvl="1">
      <w:start w:val="1"/>
      <w:numFmt w:val="bullet"/>
      <w:lvlText w:val=""/>
      <w:lvlJc w:val="left"/>
      <w:pPr>
        <w:tabs>
          <w:tab w:val="num" w:pos="1440"/>
        </w:tabs>
        <w:ind w:left="1440" w:hanging="360"/>
      </w:pPr>
      <w:rPr>
        <w:rFonts w:ascii="Wingdings" w:eastAsia="Times New Roman" w:hAnsi="Wingding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63D830E4"/>
    <w:multiLevelType w:val="hybridMultilevel"/>
    <w:tmpl w:val="95322246"/>
    <w:lvl w:ilvl="0" w:tplc="0D3AB950">
      <w:start w:val="1"/>
      <w:numFmt w:val="bullet"/>
      <w:lvlText w:val="●"/>
      <w:lvlJc w:val="left"/>
      <w:pPr>
        <w:tabs>
          <w:tab w:val="num" w:pos="1440"/>
        </w:tabs>
        <w:ind w:left="1440" w:hanging="360"/>
      </w:pPr>
      <w:rPr>
        <w:rFonts w:ascii="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1">
    <w:nsid w:val="644B600A"/>
    <w:multiLevelType w:val="hybridMultilevel"/>
    <w:tmpl w:val="99B08A5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nsid w:val="6D604DD0"/>
    <w:multiLevelType w:val="hybridMultilevel"/>
    <w:tmpl w:val="98D6D232"/>
    <w:lvl w:ilvl="0" w:tplc="1E62F5AE">
      <w:start w:val="1"/>
      <w:numFmt w:val="decimal"/>
      <w:lvlText w:val="%1."/>
      <w:lvlJc w:val="left"/>
      <w:pPr>
        <w:ind w:left="420" w:hanging="360"/>
      </w:pPr>
      <w:rPr>
        <w:rFonts w:hint="default"/>
      </w:rPr>
    </w:lvl>
    <w:lvl w:ilvl="1" w:tplc="0C0A0019" w:tentative="1">
      <w:start w:val="1"/>
      <w:numFmt w:val="lowerLetter"/>
      <w:lvlText w:val="%2."/>
      <w:lvlJc w:val="left"/>
      <w:pPr>
        <w:ind w:left="1140" w:hanging="360"/>
      </w:pPr>
    </w:lvl>
    <w:lvl w:ilvl="2" w:tplc="0C0A001B" w:tentative="1">
      <w:start w:val="1"/>
      <w:numFmt w:val="lowerRoman"/>
      <w:lvlText w:val="%3."/>
      <w:lvlJc w:val="right"/>
      <w:pPr>
        <w:ind w:left="1860" w:hanging="180"/>
      </w:pPr>
    </w:lvl>
    <w:lvl w:ilvl="3" w:tplc="0C0A000F" w:tentative="1">
      <w:start w:val="1"/>
      <w:numFmt w:val="decimal"/>
      <w:lvlText w:val="%4."/>
      <w:lvlJc w:val="left"/>
      <w:pPr>
        <w:ind w:left="2580" w:hanging="360"/>
      </w:pPr>
    </w:lvl>
    <w:lvl w:ilvl="4" w:tplc="0C0A0019" w:tentative="1">
      <w:start w:val="1"/>
      <w:numFmt w:val="lowerLetter"/>
      <w:lvlText w:val="%5."/>
      <w:lvlJc w:val="left"/>
      <w:pPr>
        <w:ind w:left="3300" w:hanging="360"/>
      </w:pPr>
    </w:lvl>
    <w:lvl w:ilvl="5" w:tplc="0C0A001B" w:tentative="1">
      <w:start w:val="1"/>
      <w:numFmt w:val="lowerRoman"/>
      <w:lvlText w:val="%6."/>
      <w:lvlJc w:val="right"/>
      <w:pPr>
        <w:ind w:left="4020" w:hanging="180"/>
      </w:pPr>
    </w:lvl>
    <w:lvl w:ilvl="6" w:tplc="0C0A000F" w:tentative="1">
      <w:start w:val="1"/>
      <w:numFmt w:val="decimal"/>
      <w:lvlText w:val="%7."/>
      <w:lvlJc w:val="left"/>
      <w:pPr>
        <w:ind w:left="4740" w:hanging="360"/>
      </w:pPr>
    </w:lvl>
    <w:lvl w:ilvl="7" w:tplc="0C0A0019" w:tentative="1">
      <w:start w:val="1"/>
      <w:numFmt w:val="lowerLetter"/>
      <w:lvlText w:val="%8."/>
      <w:lvlJc w:val="left"/>
      <w:pPr>
        <w:ind w:left="5460" w:hanging="360"/>
      </w:pPr>
    </w:lvl>
    <w:lvl w:ilvl="8" w:tplc="0C0A001B" w:tentative="1">
      <w:start w:val="1"/>
      <w:numFmt w:val="lowerRoman"/>
      <w:lvlText w:val="%9."/>
      <w:lvlJc w:val="right"/>
      <w:pPr>
        <w:ind w:left="6180" w:hanging="180"/>
      </w:pPr>
    </w:lvl>
  </w:abstractNum>
  <w:abstractNum w:abstractNumId="33">
    <w:nsid w:val="706356CC"/>
    <w:multiLevelType w:val="hybridMultilevel"/>
    <w:tmpl w:val="756299DE"/>
    <w:lvl w:ilvl="0" w:tplc="A962A7F8">
      <w:start w:val="1"/>
      <w:numFmt w:val="decimal"/>
      <w:lvlText w:val="%1."/>
      <w:lvlJc w:val="left"/>
      <w:pPr>
        <w:ind w:left="1699" w:hanging="99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34">
    <w:nsid w:val="708A1C78"/>
    <w:multiLevelType w:val="hybridMultilevel"/>
    <w:tmpl w:val="DFC0588C"/>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5">
    <w:nsid w:val="735F42F5"/>
    <w:multiLevelType w:val="hybridMultilevel"/>
    <w:tmpl w:val="F0404C84"/>
    <w:lvl w:ilvl="0" w:tplc="0C0A000F">
      <w:start w:val="1"/>
      <w:numFmt w:val="decimal"/>
      <w:lvlText w:val="%1."/>
      <w:lvlJc w:val="left"/>
      <w:pPr>
        <w:tabs>
          <w:tab w:val="num" w:pos="720"/>
        </w:tabs>
        <w:ind w:left="720" w:hanging="360"/>
      </w:pPr>
    </w:lvl>
    <w:lvl w:ilvl="1" w:tplc="1D301570">
      <w:start w:val="1"/>
      <w:numFmt w:val="bullet"/>
      <w:lvlText w:val=""/>
      <w:lvlJc w:val="left"/>
      <w:pPr>
        <w:tabs>
          <w:tab w:val="num" w:pos="1440"/>
        </w:tabs>
        <w:ind w:left="1440" w:hanging="360"/>
      </w:pPr>
      <w:rPr>
        <w:rFonts w:ascii="Wingdings" w:eastAsia="Times New Roman" w:hAnsi="Wingdings" w:hint="default"/>
      </w:rPr>
    </w:lvl>
    <w:lvl w:ilvl="2" w:tplc="0C0A001B">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nsid w:val="77CE73E2"/>
    <w:multiLevelType w:val="hybridMultilevel"/>
    <w:tmpl w:val="EBAE173C"/>
    <w:lvl w:ilvl="0" w:tplc="1D301570">
      <w:start w:val="1"/>
      <w:numFmt w:val="bullet"/>
      <w:lvlText w:val=""/>
      <w:lvlJc w:val="left"/>
      <w:pPr>
        <w:tabs>
          <w:tab w:val="num" w:pos="3619"/>
        </w:tabs>
        <w:ind w:left="3619" w:hanging="360"/>
      </w:pPr>
      <w:rPr>
        <w:rFonts w:ascii="Wingdings" w:eastAsia="Times New Roman" w:hAnsi="Wingdings" w:hint="default"/>
      </w:rPr>
    </w:lvl>
    <w:lvl w:ilvl="1" w:tplc="0C0A0003" w:tentative="1">
      <w:start w:val="1"/>
      <w:numFmt w:val="bullet"/>
      <w:lvlText w:val="o"/>
      <w:lvlJc w:val="left"/>
      <w:pPr>
        <w:tabs>
          <w:tab w:val="num" w:pos="2147"/>
        </w:tabs>
        <w:ind w:left="2147" w:hanging="360"/>
      </w:pPr>
      <w:rPr>
        <w:rFonts w:ascii="Courier New" w:hAnsi="Courier New" w:cs="Courier New" w:hint="default"/>
      </w:rPr>
    </w:lvl>
    <w:lvl w:ilvl="2" w:tplc="0C0A0005" w:tentative="1">
      <w:start w:val="1"/>
      <w:numFmt w:val="bullet"/>
      <w:lvlText w:val=""/>
      <w:lvlJc w:val="left"/>
      <w:pPr>
        <w:tabs>
          <w:tab w:val="num" w:pos="2867"/>
        </w:tabs>
        <w:ind w:left="2867" w:hanging="360"/>
      </w:pPr>
      <w:rPr>
        <w:rFonts w:ascii="Wingdings" w:hAnsi="Wingdings" w:hint="default"/>
      </w:rPr>
    </w:lvl>
    <w:lvl w:ilvl="3" w:tplc="0C0A0001" w:tentative="1">
      <w:start w:val="1"/>
      <w:numFmt w:val="bullet"/>
      <w:lvlText w:val=""/>
      <w:lvlJc w:val="left"/>
      <w:pPr>
        <w:tabs>
          <w:tab w:val="num" w:pos="3587"/>
        </w:tabs>
        <w:ind w:left="3587" w:hanging="360"/>
      </w:pPr>
      <w:rPr>
        <w:rFonts w:ascii="Symbol" w:hAnsi="Symbol" w:hint="default"/>
      </w:rPr>
    </w:lvl>
    <w:lvl w:ilvl="4" w:tplc="0C0A0003" w:tentative="1">
      <w:start w:val="1"/>
      <w:numFmt w:val="bullet"/>
      <w:lvlText w:val="o"/>
      <w:lvlJc w:val="left"/>
      <w:pPr>
        <w:tabs>
          <w:tab w:val="num" w:pos="4307"/>
        </w:tabs>
        <w:ind w:left="4307" w:hanging="360"/>
      </w:pPr>
      <w:rPr>
        <w:rFonts w:ascii="Courier New" w:hAnsi="Courier New" w:cs="Courier New" w:hint="default"/>
      </w:rPr>
    </w:lvl>
    <w:lvl w:ilvl="5" w:tplc="0C0A0005" w:tentative="1">
      <w:start w:val="1"/>
      <w:numFmt w:val="bullet"/>
      <w:lvlText w:val=""/>
      <w:lvlJc w:val="left"/>
      <w:pPr>
        <w:tabs>
          <w:tab w:val="num" w:pos="5027"/>
        </w:tabs>
        <w:ind w:left="5027" w:hanging="360"/>
      </w:pPr>
      <w:rPr>
        <w:rFonts w:ascii="Wingdings" w:hAnsi="Wingdings" w:hint="default"/>
      </w:rPr>
    </w:lvl>
    <w:lvl w:ilvl="6" w:tplc="0C0A0001" w:tentative="1">
      <w:start w:val="1"/>
      <w:numFmt w:val="bullet"/>
      <w:lvlText w:val=""/>
      <w:lvlJc w:val="left"/>
      <w:pPr>
        <w:tabs>
          <w:tab w:val="num" w:pos="5747"/>
        </w:tabs>
        <w:ind w:left="5747" w:hanging="360"/>
      </w:pPr>
      <w:rPr>
        <w:rFonts w:ascii="Symbol" w:hAnsi="Symbol" w:hint="default"/>
      </w:rPr>
    </w:lvl>
    <w:lvl w:ilvl="7" w:tplc="0C0A0003" w:tentative="1">
      <w:start w:val="1"/>
      <w:numFmt w:val="bullet"/>
      <w:lvlText w:val="o"/>
      <w:lvlJc w:val="left"/>
      <w:pPr>
        <w:tabs>
          <w:tab w:val="num" w:pos="6467"/>
        </w:tabs>
        <w:ind w:left="6467" w:hanging="360"/>
      </w:pPr>
      <w:rPr>
        <w:rFonts w:ascii="Courier New" w:hAnsi="Courier New" w:cs="Courier New" w:hint="default"/>
      </w:rPr>
    </w:lvl>
    <w:lvl w:ilvl="8" w:tplc="0C0A0005" w:tentative="1">
      <w:start w:val="1"/>
      <w:numFmt w:val="bullet"/>
      <w:lvlText w:val=""/>
      <w:lvlJc w:val="left"/>
      <w:pPr>
        <w:tabs>
          <w:tab w:val="num" w:pos="7187"/>
        </w:tabs>
        <w:ind w:left="7187" w:hanging="360"/>
      </w:pPr>
      <w:rPr>
        <w:rFonts w:ascii="Wingdings" w:hAnsi="Wingdings" w:hint="default"/>
      </w:rPr>
    </w:lvl>
  </w:abstractNum>
  <w:abstractNum w:abstractNumId="37">
    <w:nsid w:val="792D7D40"/>
    <w:multiLevelType w:val="hybridMultilevel"/>
    <w:tmpl w:val="31A883E8"/>
    <w:lvl w:ilvl="0" w:tplc="E5769936">
      <w:start w:val="1"/>
      <w:numFmt w:val="lowerLetter"/>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num w:numId="1">
    <w:abstractNumId w:val="19"/>
  </w:num>
  <w:num w:numId="2">
    <w:abstractNumId w:val="36"/>
  </w:num>
  <w:num w:numId="3">
    <w:abstractNumId w:val="28"/>
  </w:num>
  <w:num w:numId="4">
    <w:abstractNumId w:val="17"/>
  </w:num>
  <w:num w:numId="5">
    <w:abstractNumId w:val="24"/>
  </w:num>
  <w:num w:numId="6">
    <w:abstractNumId w:val="15"/>
  </w:num>
  <w:num w:numId="7">
    <w:abstractNumId w:val="18"/>
  </w:num>
  <w:num w:numId="8">
    <w:abstractNumId w:val="25"/>
  </w:num>
  <w:num w:numId="9">
    <w:abstractNumId w:val="35"/>
  </w:num>
  <w:num w:numId="10">
    <w:abstractNumId w:val="29"/>
  </w:num>
  <w:num w:numId="11">
    <w:abstractNumId w:val="26"/>
  </w:num>
  <w:num w:numId="12">
    <w:abstractNumId w:val="6"/>
  </w:num>
  <w:num w:numId="13">
    <w:abstractNumId w:val="30"/>
  </w:num>
  <w:num w:numId="14">
    <w:abstractNumId w:val="7"/>
  </w:num>
  <w:num w:numId="15">
    <w:abstractNumId w:val="20"/>
  </w:num>
  <w:num w:numId="16">
    <w:abstractNumId w:val="2"/>
  </w:num>
  <w:num w:numId="17">
    <w:abstractNumId w:val="4"/>
  </w:num>
  <w:num w:numId="18">
    <w:abstractNumId w:val="5"/>
  </w:num>
  <w:num w:numId="19">
    <w:abstractNumId w:val="9"/>
  </w:num>
  <w:num w:numId="20">
    <w:abstractNumId w:val="22"/>
  </w:num>
  <w:num w:numId="21">
    <w:abstractNumId w:val="27"/>
  </w:num>
  <w:num w:numId="22">
    <w:abstractNumId w:val="3"/>
  </w:num>
  <w:num w:numId="23">
    <w:abstractNumId w:val="10"/>
  </w:num>
  <w:num w:numId="24">
    <w:abstractNumId w:val="1"/>
  </w:num>
  <w:num w:numId="25">
    <w:abstractNumId w:val="12"/>
  </w:num>
  <w:num w:numId="26">
    <w:abstractNumId w:val="33"/>
  </w:num>
  <w:num w:numId="27">
    <w:abstractNumId w:val="13"/>
  </w:num>
  <w:num w:numId="28">
    <w:abstractNumId w:val="21"/>
  </w:num>
  <w:num w:numId="29">
    <w:abstractNumId w:val="37"/>
  </w:num>
  <w:num w:numId="30">
    <w:abstractNumId w:val="14"/>
  </w:num>
  <w:num w:numId="31">
    <w:abstractNumId w:val="31"/>
  </w:num>
  <w:num w:numId="32">
    <w:abstractNumId w:val="32"/>
  </w:num>
  <w:num w:numId="33">
    <w:abstractNumId w:val="0"/>
  </w:num>
  <w:num w:numId="34">
    <w:abstractNumId w:val="8"/>
  </w:num>
  <w:num w:numId="35">
    <w:abstractNumId w:val="11"/>
  </w:num>
  <w:num w:numId="36">
    <w:abstractNumId w:val="34"/>
  </w:num>
  <w:num w:numId="37">
    <w:abstractNumId w:val="16"/>
  </w:num>
  <w:num w:numId="38">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2E5D"/>
    <w:rsid w:val="000011B3"/>
    <w:rsid w:val="00002BC1"/>
    <w:rsid w:val="00010070"/>
    <w:rsid w:val="00011DFA"/>
    <w:rsid w:val="00021B90"/>
    <w:rsid w:val="00025D75"/>
    <w:rsid w:val="00030427"/>
    <w:rsid w:val="00033257"/>
    <w:rsid w:val="00033886"/>
    <w:rsid w:val="000358B2"/>
    <w:rsid w:val="00035B8C"/>
    <w:rsid w:val="0004388F"/>
    <w:rsid w:val="00043E91"/>
    <w:rsid w:val="000457E6"/>
    <w:rsid w:val="00050FA2"/>
    <w:rsid w:val="0005453B"/>
    <w:rsid w:val="00055305"/>
    <w:rsid w:val="000656FC"/>
    <w:rsid w:val="00065A95"/>
    <w:rsid w:val="000806FA"/>
    <w:rsid w:val="00081CA3"/>
    <w:rsid w:val="0008797D"/>
    <w:rsid w:val="00091F92"/>
    <w:rsid w:val="00095D1E"/>
    <w:rsid w:val="000B0CA3"/>
    <w:rsid w:val="000B3445"/>
    <w:rsid w:val="000B423D"/>
    <w:rsid w:val="000B7B7B"/>
    <w:rsid w:val="000C0264"/>
    <w:rsid w:val="000C1B65"/>
    <w:rsid w:val="000D2624"/>
    <w:rsid w:val="000D2E58"/>
    <w:rsid w:val="000D65FB"/>
    <w:rsid w:val="000E0B76"/>
    <w:rsid w:val="000F2AD1"/>
    <w:rsid w:val="000F5FE4"/>
    <w:rsid w:val="00121A80"/>
    <w:rsid w:val="001265DB"/>
    <w:rsid w:val="001403F6"/>
    <w:rsid w:val="00141C59"/>
    <w:rsid w:val="001456E2"/>
    <w:rsid w:val="001476AF"/>
    <w:rsid w:val="00150C3B"/>
    <w:rsid w:val="00156371"/>
    <w:rsid w:val="001758D0"/>
    <w:rsid w:val="00177F98"/>
    <w:rsid w:val="001804A2"/>
    <w:rsid w:val="00180F86"/>
    <w:rsid w:val="00181619"/>
    <w:rsid w:val="00181CAF"/>
    <w:rsid w:val="00184508"/>
    <w:rsid w:val="001915E4"/>
    <w:rsid w:val="00192188"/>
    <w:rsid w:val="00196CC7"/>
    <w:rsid w:val="00197C61"/>
    <w:rsid w:val="001A47AC"/>
    <w:rsid w:val="001B04A6"/>
    <w:rsid w:val="001B0E81"/>
    <w:rsid w:val="001B0FD5"/>
    <w:rsid w:val="001C1D25"/>
    <w:rsid w:val="001C4836"/>
    <w:rsid w:val="001D0089"/>
    <w:rsid w:val="001D25B1"/>
    <w:rsid w:val="001D3F32"/>
    <w:rsid w:val="001D44C3"/>
    <w:rsid w:val="001D4B37"/>
    <w:rsid w:val="001D6FD7"/>
    <w:rsid w:val="001E1C10"/>
    <w:rsid w:val="001E5238"/>
    <w:rsid w:val="001E6B94"/>
    <w:rsid w:val="001F109D"/>
    <w:rsid w:val="001F1E33"/>
    <w:rsid w:val="001F2894"/>
    <w:rsid w:val="001F7718"/>
    <w:rsid w:val="00204DEB"/>
    <w:rsid w:val="002067A1"/>
    <w:rsid w:val="002070B2"/>
    <w:rsid w:val="002077E3"/>
    <w:rsid w:val="00207ADE"/>
    <w:rsid w:val="00220BD0"/>
    <w:rsid w:val="0022304D"/>
    <w:rsid w:val="00223593"/>
    <w:rsid w:val="00234835"/>
    <w:rsid w:val="0023595B"/>
    <w:rsid w:val="0024192E"/>
    <w:rsid w:val="00242C6C"/>
    <w:rsid w:val="00251FB4"/>
    <w:rsid w:val="00252CA1"/>
    <w:rsid w:val="00252FFB"/>
    <w:rsid w:val="00254487"/>
    <w:rsid w:val="00262376"/>
    <w:rsid w:val="0027116D"/>
    <w:rsid w:val="002730CC"/>
    <w:rsid w:val="0027445F"/>
    <w:rsid w:val="00281215"/>
    <w:rsid w:val="002829FE"/>
    <w:rsid w:val="00290C17"/>
    <w:rsid w:val="0029108F"/>
    <w:rsid w:val="00294095"/>
    <w:rsid w:val="00294D9A"/>
    <w:rsid w:val="002A0769"/>
    <w:rsid w:val="002A3670"/>
    <w:rsid w:val="002A6416"/>
    <w:rsid w:val="002B1048"/>
    <w:rsid w:val="002B6001"/>
    <w:rsid w:val="002C2364"/>
    <w:rsid w:val="002C43B9"/>
    <w:rsid w:val="002C51AE"/>
    <w:rsid w:val="002C6B91"/>
    <w:rsid w:val="002D2A95"/>
    <w:rsid w:val="002D3115"/>
    <w:rsid w:val="002D780F"/>
    <w:rsid w:val="002E21B7"/>
    <w:rsid w:val="002E4CB0"/>
    <w:rsid w:val="002E55D2"/>
    <w:rsid w:val="002E592F"/>
    <w:rsid w:val="002F1350"/>
    <w:rsid w:val="002F3BAB"/>
    <w:rsid w:val="00300EB7"/>
    <w:rsid w:val="00302209"/>
    <w:rsid w:val="003151A3"/>
    <w:rsid w:val="00321C34"/>
    <w:rsid w:val="00325ACF"/>
    <w:rsid w:val="003312E6"/>
    <w:rsid w:val="00336AF1"/>
    <w:rsid w:val="00341014"/>
    <w:rsid w:val="00343292"/>
    <w:rsid w:val="00344F30"/>
    <w:rsid w:val="00346C9A"/>
    <w:rsid w:val="00347BC9"/>
    <w:rsid w:val="00350695"/>
    <w:rsid w:val="0035150F"/>
    <w:rsid w:val="0035280A"/>
    <w:rsid w:val="0035356F"/>
    <w:rsid w:val="003568B5"/>
    <w:rsid w:val="00364548"/>
    <w:rsid w:val="00365EAD"/>
    <w:rsid w:val="003665BE"/>
    <w:rsid w:val="0037128A"/>
    <w:rsid w:val="003715F5"/>
    <w:rsid w:val="003A05EB"/>
    <w:rsid w:val="003A2662"/>
    <w:rsid w:val="003A28C5"/>
    <w:rsid w:val="003A30A6"/>
    <w:rsid w:val="003A4B2E"/>
    <w:rsid w:val="003B065B"/>
    <w:rsid w:val="003B1968"/>
    <w:rsid w:val="003B4751"/>
    <w:rsid w:val="003C0E8B"/>
    <w:rsid w:val="003C2CC5"/>
    <w:rsid w:val="003C4CCB"/>
    <w:rsid w:val="003C5DA4"/>
    <w:rsid w:val="003C6C42"/>
    <w:rsid w:val="003D12AD"/>
    <w:rsid w:val="003D6ED0"/>
    <w:rsid w:val="003E0929"/>
    <w:rsid w:val="003E3B47"/>
    <w:rsid w:val="003F53F8"/>
    <w:rsid w:val="003F6341"/>
    <w:rsid w:val="00401C52"/>
    <w:rsid w:val="00406C7F"/>
    <w:rsid w:val="004105D2"/>
    <w:rsid w:val="00410782"/>
    <w:rsid w:val="0041109D"/>
    <w:rsid w:val="00414D80"/>
    <w:rsid w:val="00416265"/>
    <w:rsid w:val="004235A0"/>
    <w:rsid w:val="004261C0"/>
    <w:rsid w:val="004307F7"/>
    <w:rsid w:val="00435A89"/>
    <w:rsid w:val="00437072"/>
    <w:rsid w:val="00437E7C"/>
    <w:rsid w:val="00440617"/>
    <w:rsid w:val="00440BDB"/>
    <w:rsid w:val="00450E9A"/>
    <w:rsid w:val="004517E4"/>
    <w:rsid w:val="00454F3D"/>
    <w:rsid w:val="004644AE"/>
    <w:rsid w:val="00467DAB"/>
    <w:rsid w:val="004703EB"/>
    <w:rsid w:val="0048521A"/>
    <w:rsid w:val="00485DB9"/>
    <w:rsid w:val="004924CD"/>
    <w:rsid w:val="00492DC7"/>
    <w:rsid w:val="004A22D0"/>
    <w:rsid w:val="004A2CEF"/>
    <w:rsid w:val="004B2403"/>
    <w:rsid w:val="004B405B"/>
    <w:rsid w:val="004C6193"/>
    <w:rsid w:val="004D074F"/>
    <w:rsid w:val="004D0F95"/>
    <w:rsid w:val="004D7B06"/>
    <w:rsid w:val="004E30F5"/>
    <w:rsid w:val="004E59E8"/>
    <w:rsid w:val="004E79E0"/>
    <w:rsid w:val="004F35CF"/>
    <w:rsid w:val="004F689E"/>
    <w:rsid w:val="004F748B"/>
    <w:rsid w:val="00500FF2"/>
    <w:rsid w:val="00502D75"/>
    <w:rsid w:val="00507DF1"/>
    <w:rsid w:val="005116ED"/>
    <w:rsid w:val="005145DD"/>
    <w:rsid w:val="00514DCF"/>
    <w:rsid w:val="00521E46"/>
    <w:rsid w:val="005229D1"/>
    <w:rsid w:val="00523094"/>
    <w:rsid w:val="00525358"/>
    <w:rsid w:val="005259D0"/>
    <w:rsid w:val="00525D2E"/>
    <w:rsid w:val="00532221"/>
    <w:rsid w:val="005420B8"/>
    <w:rsid w:val="00545C0B"/>
    <w:rsid w:val="005467D5"/>
    <w:rsid w:val="005474DC"/>
    <w:rsid w:val="00550213"/>
    <w:rsid w:val="00550916"/>
    <w:rsid w:val="00562301"/>
    <w:rsid w:val="005643A3"/>
    <w:rsid w:val="00566023"/>
    <w:rsid w:val="00567731"/>
    <w:rsid w:val="005739B0"/>
    <w:rsid w:val="00577973"/>
    <w:rsid w:val="00580D19"/>
    <w:rsid w:val="00582E5D"/>
    <w:rsid w:val="00582EED"/>
    <w:rsid w:val="00587099"/>
    <w:rsid w:val="00590A5E"/>
    <w:rsid w:val="00590E5F"/>
    <w:rsid w:val="00593678"/>
    <w:rsid w:val="005963C0"/>
    <w:rsid w:val="005A36AD"/>
    <w:rsid w:val="005A4F53"/>
    <w:rsid w:val="005A54A6"/>
    <w:rsid w:val="005A5F03"/>
    <w:rsid w:val="005A7072"/>
    <w:rsid w:val="005A7A85"/>
    <w:rsid w:val="005D327E"/>
    <w:rsid w:val="005D5153"/>
    <w:rsid w:val="005E07E8"/>
    <w:rsid w:val="005E0E59"/>
    <w:rsid w:val="005E6962"/>
    <w:rsid w:val="005E7B78"/>
    <w:rsid w:val="006001D5"/>
    <w:rsid w:val="00604E50"/>
    <w:rsid w:val="00611B76"/>
    <w:rsid w:val="006167BB"/>
    <w:rsid w:val="00622537"/>
    <w:rsid w:val="00622986"/>
    <w:rsid w:val="00630D8B"/>
    <w:rsid w:val="0063254E"/>
    <w:rsid w:val="00641F8D"/>
    <w:rsid w:val="00641FEE"/>
    <w:rsid w:val="00645067"/>
    <w:rsid w:val="0064749B"/>
    <w:rsid w:val="00650574"/>
    <w:rsid w:val="006544DD"/>
    <w:rsid w:val="006552FD"/>
    <w:rsid w:val="006557C8"/>
    <w:rsid w:val="00662374"/>
    <w:rsid w:val="00665629"/>
    <w:rsid w:val="0066652E"/>
    <w:rsid w:val="006713A5"/>
    <w:rsid w:val="00675215"/>
    <w:rsid w:val="00677F60"/>
    <w:rsid w:val="00685013"/>
    <w:rsid w:val="00686BF9"/>
    <w:rsid w:val="00687FD9"/>
    <w:rsid w:val="00690568"/>
    <w:rsid w:val="006927D0"/>
    <w:rsid w:val="00693842"/>
    <w:rsid w:val="00694AC9"/>
    <w:rsid w:val="00696793"/>
    <w:rsid w:val="006A25AC"/>
    <w:rsid w:val="006A357C"/>
    <w:rsid w:val="006B3C1E"/>
    <w:rsid w:val="006B66DF"/>
    <w:rsid w:val="006C2436"/>
    <w:rsid w:val="006D2B10"/>
    <w:rsid w:val="006D3618"/>
    <w:rsid w:val="006D3FB3"/>
    <w:rsid w:val="006D5795"/>
    <w:rsid w:val="006D6BC6"/>
    <w:rsid w:val="006E3384"/>
    <w:rsid w:val="006E5FAD"/>
    <w:rsid w:val="006F2210"/>
    <w:rsid w:val="006F31FE"/>
    <w:rsid w:val="006F6F27"/>
    <w:rsid w:val="0070457F"/>
    <w:rsid w:val="00704D95"/>
    <w:rsid w:val="00712CBB"/>
    <w:rsid w:val="00712D80"/>
    <w:rsid w:val="00713444"/>
    <w:rsid w:val="00721408"/>
    <w:rsid w:val="00722F6E"/>
    <w:rsid w:val="00723084"/>
    <w:rsid w:val="0073126E"/>
    <w:rsid w:val="0073199F"/>
    <w:rsid w:val="007413F6"/>
    <w:rsid w:val="0074164C"/>
    <w:rsid w:val="00744B1E"/>
    <w:rsid w:val="0074535C"/>
    <w:rsid w:val="00746760"/>
    <w:rsid w:val="00746D05"/>
    <w:rsid w:val="00751E77"/>
    <w:rsid w:val="0076041A"/>
    <w:rsid w:val="00762946"/>
    <w:rsid w:val="007638A8"/>
    <w:rsid w:val="0076431D"/>
    <w:rsid w:val="00767B9A"/>
    <w:rsid w:val="00770D1F"/>
    <w:rsid w:val="007724C0"/>
    <w:rsid w:val="007751D2"/>
    <w:rsid w:val="00776CC9"/>
    <w:rsid w:val="00783132"/>
    <w:rsid w:val="00786819"/>
    <w:rsid w:val="0078768C"/>
    <w:rsid w:val="0079304F"/>
    <w:rsid w:val="007A06E5"/>
    <w:rsid w:val="007A1080"/>
    <w:rsid w:val="007A1EA4"/>
    <w:rsid w:val="007A4D92"/>
    <w:rsid w:val="007A5AED"/>
    <w:rsid w:val="007B146B"/>
    <w:rsid w:val="007B4C4E"/>
    <w:rsid w:val="007B4E96"/>
    <w:rsid w:val="007C0718"/>
    <w:rsid w:val="007E031D"/>
    <w:rsid w:val="007E5113"/>
    <w:rsid w:val="007E549C"/>
    <w:rsid w:val="007F1A35"/>
    <w:rsid w:val="007F2FF7"/>
    <w:rsid w:val="007F4B3D"/>
    <w:rsid w:val="00800EFA"/>
    <w:rsid w:val="0080374E"/>
    <w:rsid w:val="00807BF4"/>
    <w:rsid w:val="008151BB"/>
    <w:rsid w:val="0081629F"/>
    <w:rsid w:val="008207C4"/>
    <w:rsid w:val="00836B93"/>
    <w:rsid w:val="00844489"/>
    <w:rsid w:val="0084492C"/>
    <w:rsid w:val="008454AA"/>
    <w:rsid w:val="00846B34"/>
    <w:rsid w:val="008531F6"/>
    <w:rsid w:val="00854FD1"/>
    <w:rsid w:val="00856259"/>
    <w:rsid w:val="0086136B"/>
    <w:rsid w:val="008653A8"/>
    <w:rsid w:val="00866098"/>
    <w:rsid w:val="008704DA"/>
    <w:rsid w:val="008716A7"/>
    <w:rsid w:val="00884C85"/>
    <w:rsid w:val="008900AE"/>
    <w:rsid w:val="00893B7C"/>
    <w:rsid w:val="00895DCB"/>
    <w:rsid w:val="008A0663"/>
    <w:rsid w:val="008A18B5"/>
    <w:rsid w:val="008A437E"/>
    <w:rsid w:val="008A4D55"/>
    <w:rsid w:val="008A7887"/>
    <w:rsid w:val="008B3910"/>
    <w:rsid w:val="008B50AF"/>
    <w:rsid w:val="008B6BB3"/>
    <w:rsid w:val="008C314E"/>
    <w:rsid w:val="008D5BC5"/>
    <w:rsid w:val="008E2D65"/>
    <w:rsid w:val="008F5EA9"/>
    <w:rsid w:val="009217A4"/>
    <w:rsid w:val="0092219C"/>
    <w:rsid w:val="00922B6C"/>
    <w:rsid w:val="0092773B"/>
    <w:rsid w:val="00934D01"/>
    <w:rsid w:val="0094178E"/>
    <w:rsid w:val="00941E36"/>
    <w:rsid w:val="00942A1C"/>
    <w:rsid w:val="00947FCD"/>
    <w:rsid w:val="009533DA"/>
    <w:rsid w:val="009537B9"/>
    <w:rsid w:val="00962E21"/>
    <w:rsid w:val="0096361F"/>
    <w:rsid w:val="00963AD1"/>
    <w:rsid w:val="00975E43"/>
    <w:rsid w:val="0098004A"/>
    <w:rsid w:val="009839D7"/>
    <w:rsid w:val="00984296"/>
    <w:rsid w:val="00985757"/>
    <w:rsid w:val="0099090F"/>
    <w:rsid w:val="00992936"/>
    <w:rsid w:val="00993CF9"/>
    <w:rsid w:val="00996DFC"/>
    <w:rsid w:val="009A0AAF"/>
    <w:rsid w:val="009B111D"/>
    <w:rsid w:val="009B3642"/>
    <w:rsid w:val="009B4A04"/>
    <w:rsid w:val="009C1704"/>
    <w:rsid w:val="009C1D88"/>
    <w:rsid w:val="009C411E"/>
    <w:rsid w:val="009C5B5B"/>
    <w:rsid w:val="009C5D5D"/>
    <w:rsid w:val="009D5CE7"/>
    <w:rsid w:val="009D63A9"/>
    <w:rsid w:val="009D7A66"/>
    <w:rsid w:val="009E0E2E"/>
    <w:rsid w:val="009F0303"/>
    <w:rsid w:val="009F2E4C"/>
    <w:rsid w:val="009F70B2"/>
    <w:rsid w:val="00A07DAF"/>
    <w:rsid w:val="00A10F5F"/>
    <w:rsid w:val="00A15186"/>
    <w:rsid w:val="00A16DD2"/>
    <w:rsid w:val="00A17A18"/>
    <w:rsid w:val="00A33DBD"/>
    <w:rsid w:val="00A36A64"/>
    <w:rsid w:val="00A42280"/>
    <w:rsid w:val="00A51DA5"/>
    <w:rsid w:val="00A5551C"/>
    <w:rsid w:val="00A558CD"/>
    <w:rsid w:val="00A55A22"/>
    <w:rsid w:val="00A62CD4"/>
    <w:rsid w:val="00A7064C"/>
    <w:rsid w:val="00A72A18"/>
    <w:rsid w:val="00A732BD"/>
    <w:rsid w:val="00A738A6"/>
    <w:rsid w:val="00A75B4B"/>
    <w:rsid w:val="00A75E5C"/>
    <w:rsid w:val="00A76502"/>
    <w:rsid w:val="00A7776B"/>
    <w:rsid w:val="00A82C0A"/>
    <w:rsid w:val="00A84101"/>
    <w:rsid w:val="00A851AC"/>
    <w:rsid w:val="00A85A55"/>
    <w:rsid w:val="00A91C4E"/>
    <w:rsid w:val="00A940DA"/>
    <w:rsid w:val="00A976E0"/>
    <w:rsid w:val="00AA097F"/>
    <w:rsid w:val="00AA2768"/>
    <w:rsid w:val="00AB1A0E"/>
    <w:rsid w:val="00AB280C"/>
    <w:rsid w:val="00AB4304"/>
    <w:rsid w:val="00AC28CB"/>
    <w:rsid w:val="00AC33E3"/>
    <w:rsid w:val="00AC52FF"/>
    <w:rsid w:val="00AC5EA8"/>
    <w:rsid w:val="00AC6191"/>
    <w:rsid w:val="00AC6736"/>
    <w:rsid w:val="00AC7FE0"/>
    <w:rsid w:val="00AE433F"/>
    <w:rsid w:val="00AF1CEA"/>
    <w:rsid w:val="00AF2E23"/>
    <w:rsid w:val="00B068EA"/>
    <w:rsid w:val="00B16EE2"/>
    <w:rsid w:val="00B21F54"/>
    <w:rsid w:val="00B3341D"/>
    <w:rsid w:val="00B42620"/>
    <w:rsid w:val="00B42C92"/>
    <w:rsid w:val="00B47B9A"/>
    <w:rsid w:val="00B50652"/>
    <w:rsid w:val="00B56197"/>
    <w:rsid w:val="00B6687B"/>
    <w:rsid w:val="00B729A8"/>
    <w:rsid w:val="00B7605B"/>
    <w:rsid w:val="00B8128F"/>
    <w:rsid w:val="00B84349"/>
    <w:rsid w:val="00B843A4"/>
    <w:rsid w:val="00B9055A"/>
    <w:rsid w:val="00B931C2"/>
    <w:rsid w:val="00B95B90"/>
    <w:rsid w:val="00B95FE2"/>
    <w:rsid w:val="00B969C4"/>
    <w:rsid w:val="00BA02DF"/>
    <w:rsid w:val="00BA0FE6"/>
    <w:rsid w:val="00BA3149"/>
    <w:rsid w:val="00BA513C"/>
    <w:rsid w:val="00BA5741"/>
    <w:rsid w:val="00BB63B9"/>
    <w:rsid w:val="00BB7563"/>
    <w:rsid w:val="00BC384E"/>
    <w:rsid w:val="00BD1225"/>
    <w:rsid w:val="00BD43CD"/>
    <w:rsid w:val="00BD6742"/>
    <w:rsid w:val="00BE096A"/>
    <w:rsid w:val="00BE09CB"/>
    <w:rsid w:val="00BE1193"/>
    <w:rsid w:val="00BE19B1"/>
    <w:rsid w:val="00BF2C3D"/>
    <w:rsid w:val="00BF2DB8"/>
    <w:rsid w:val="00BF4554"/>
    <w:rsid w:val="00BF6C57"/>
    <w:rsid w:val="00C006DA"/>
    <w:rsid w:val="00C0792D"/>
    <w:rsid w:val="00C13335"/>
    <w:rsid w:val="00C21695"/>
    <w:rsid w:val="00C30454"/>
    <w:rsid w:val="00C3682E"/>
    <w:rsid w:val="00C36E88"/>
    <w:rsid w:val="00C415CC"/>
    <w:rsid w:val="00C44683"/>
    <w:rsid w:val="00C45890"/>
    <w:rsid w:val="00C5085D"/>
    <w:rsid w:val="00C61159"/>
    <w:rsid w:val="00C63A28"/>
    <w:rsid w:val="00C64039"/>
    <w:rsid w:val="00C7425B"/>
    <w:rsid w:val="00C7792E"/>
    <w:rsid w:val="00C81FC0"/>
    <w:rsid w:val="00C8508F"/>
    <w:rsid w:val="00C86665"/>
    <w:rsid w:val="00C93C0C"/>
    <w:rsid w:val="00C96F35"/>
    <w:rsid w:val="00CA0E16"/>
    <w:rsid w:val="00CA1285"/>
    <w:rsid w:val="00CA24A8"/>
    <w:rsid w:val="00CA649B"/>
    <w:rsid w:val="00CA7A49"/>
    <w:rsid w:val="00CB0518"/>
    <w:rsid w:val="00CB1382"/>
    <w:rsid w:val="00CB1F82"/>
    <w:rsid w:val="00CB2E2E"/>
    <w:rsid w:val="00CB34CE"/>
    <w:rsid w:val="00CB3A7E"/>
    <w:rsid w:val="00CC37C4"/>
    <w:rsid w:val="00CC466E"/>
    <w:rsid w:val="00CC5304"/>
    <w:rsid w:val="00CD3DA8"/>
    <w:rsid w:val="00CE32EF"/>
    <w:rsid w:val="00CF490F"/>
    <w:rsid w:val="00CF5E73"/>
    <w:rsid w:val="00CF69BA"/>
    <w:rsid w:val="00D01B4A"/>
    <w:rsid w:val="00D02552"/>
    <w:rsid w:val="00D048BC"/>
    <w:rsid w:val="00D05F9D"/>
    <w:rsid w:val="00D149E0"/>
    <w:rsid w:val="00D17D56"/>
    <w:rsid w:val="00D24C2A"/>
    <w:rsid w:val="00D24C8C"/>
    <w:rsid w:val="00D31C9E"/>
    <w:rsid w:val="00D37438"/>
    <w:rsid w:val="00D41B66"/>
    <w:rsid w:val="00D45F70"/>
    <w:rsid w:val="00D479CF"/>
    <w:rsid w:val="00D50664"/>
    <w:rsid w:val="00D5121F"/>
    <w:rsid w:val="00D51509"/>
    <w:rsid w:val="00D53AEF"/>
    <w:rsid w:val="00D57DEF"/>
    <w:rsid w:val="00D64430"/>
    <w:rsid w:val="00D70ACA"/>
    <w:rsid w:val="00D81113"/>
    <w:rsid w:val="00D81B52"/>
    <w:rsid w:val="00D91C1B"/>
    <w:rsid w:val="00D92530"/>
    <w:rsid w:val="00D93974"/>
    <w:rsid w:val="00D94E59"/>
    <w:rsid w:val="00D97D4D"/>
    <w:rsid w:val="00DA516E"/>
    <w:rsid w:val="00DC36F8"/>
    <w:rsid w:val="00DC415B"/>
    <w:rsid w:val="00DC476D"/>
    <w:rsid w:val="00DD00B8"/>
    <w:rsid w:val="00DD18EA"/>
    <w:rsid w:val="00DD26A9"/>
    <w:rsid w:val="00DD4C9A"/>
    <w:rsid w:val="00DD6653"/>
    <w:rsid w:val="00DD669C"/>
    <w:rsid w:val="00DE3251"/>
    <w:rsid w:val="00DE52FC"/>
    <w:rsid w:val="00DE61C6"/>
    <w:rsid w:val="00DE6DB8"/>
    <w:rsid w:val="00DF2047"/>
    <w:rsid w:val="00DF4026"/>
    <w:rsid w:val="00E0133B"/>
    <w:rsid w:val="00E03336"/>
    <w:rsid w:val="00E04601"/>
    <w:rsid w:val="00E12FDC"/>
    <w:rsid w:val="00E134B9"/>
    <w:rsid w:val="00E35267"/>
    <w:rsid w:val="00E355F7"/>
    <w:rsid w:val="00E41832"/>
    <w:rsid w:val="00E4383C"/>
    <w:rsid w:val="00E45ADF"/>
    <w:rsid w:val="00E5058D"/>
    <w:rsid w:val="00E50E00"/>
    <w:rsid w:val="00E66FAE"/>
    <w:rsid w:val="00E702B5"/>
    <w:rsid w:val="00E7139F"/>
    <w:rsid w:val="00E72B82"/>
    <w:rsid w:val="00E75348"/>
    <w:rsid w:val="00E77DE1"/>
    <w:rsid w:val="00E822A5"/>
    <w:rsid w:val="00E94BAF"/>
    <w:rsid w:val="00EC1CF0"/>
    <w:rsid w:val="00EC3B5C"/>
    <w:rsid w:val="00EC6112"/>
    <w:rsid w:val="00EC6A55"/>
    <w:rsid w:val="00EC7CCC"/>
    <w:rsid w:val="00ED79DB"/>
    <w:rsid w:val="00EE1F25"/>
    <w:rsid w:val="00EF1708"/>
    <w:rsid w:val="00EF4DAF"/>
    <w:rsid w:val="00EF5B42"/>
    <w:rsid w:val="00F01C5A"/>
    <w:rsid w:val="00F02197"/>
    <w:rsid w:val="00F037FF"/>
    <w:rsid w:val="00F166B9"/>
    <w:rsid w:val="00F16BB0"/>
    <w:rsid w:val="00F26E33"/>
    <w:rsid w:val="00F31679"/>
    <w:rsid w:val="00F3261B"/>
    <w:rsid w:val="00F33D45"/>
    <w:rsid w:val="00F34B02"/>
    <w:rsid w:val="00F402A8"/>
    <w:rsid w:val="00F406A7"/>
    <w:rsid w:val="00F471BC"/>
    <w:rsid w:val="00F5171F"/>
    <w:rsid w:val="00F548F9"/>
    <w:rsid w:val="00F576CF"/>
    <w:rsid w:val="00F64EDA"/>
    <w:rsid w:val="00F65F58"/>
    <w:rsid w:val="00F67D3A"/>
    <w:rsid w:val="00F72DB5"/>
    <w:rsid w:val="00F742F4"/>
    <w:rsid w:val="00F75D3D"/>
    <w:rsid w:val="00F81E7B"/>
    <w:rsid w:val="00F8749A"/>
    <w:rsid w:val="00F87B3E"/>
    <w:rsid w:val="00F92285"/>
    <w:rsid w:val="00F92D46"/>
    <w:rsid w:val="00F94934"/>
    <w:rsid w:val="00F97179"/>
    <w:rsid w:val="00FA1C98"/>
    <w:rsid w:val="00FA1E92"/>
    <w:rsid w:val="00FA7CBA"/>
    <w:rsid w:val="00FA7D4F"/>
    <w:rsid w:val="00FB0F5D"/>
    <w:rsid w:val="00FB139D"/>
    <w:rsid w:val="00FB1E7B"/>
    <w:rsid w:val="00FB24C4"/>
    <w:rsid w:val="00FC5B69"/>
    <w:rsid w:val="00FD005E"/>
    <w:rsid w:val="00FD07C1"/>
    <w:rsid w:val="00FE2964"/>
    <w:rsid w:val="00FE4177"/>
    <w:rsid w:val="00FE5501"/>
    <w:rsid w:val="00FE6D51"/>
    <w:rsid w:val="00FF0930"/>
    <w:rsid w:val="00FF63FD"/>
    <w:rsid w:val="00FF6F2C"/>
    <w:rsid w:val="00FF7EE0"/>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ED2CC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FD"/>
    <w:rPr>
      <w:sz w:val="24"/>
      <w:szCs w:val="24"/>
    </w:rPr>
  </w:style>
  <w:style w:type="paragraph" w:styleId="Heading3">
    <w:name w:val="heading 3"/>
    <w:basedOn w:val="Normal"/>
    <w:link w:val="Heading3Char"/>
    <w:uiPriority w:val="9"/>
    <w:qFormat/>
    <w:rsid w:val="005A36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0B8"/>
    <w:rPr>
      <w:rFonts w:ascii="Tahoma" w:hAnsi="Tahoma" w:cs="Tahoma"/>
      <w:sz w:val="16"/>
      <w:szCs w:val="16"/>
    </w:rPr>
  </w:style>
  <w:style w:type="paragraph" w:styleId="Header">
    <w:name w:val="header"/>
    <w:basedOn w:val="Normal"/>
    <w:rsid w:val="00FB1E7B"/>
    <w:pPr>
      <w:tabs>
        <w:tab w:val="center" w:pos="4252"/>
        <w:tab w:val="right" w:pos="8504"/>
      </w:tabs>
    </w:pPr>
  </w:style>
  <w:style w:type="paragraph" w:styleId="Footer">
    <w:name w:val="footer"/>
    <w:basedOn w:val="Normal"/>
    <w:rsid w:val="00FB1E7B"/>
    <w:pPr>
      <w:tabs>
        <w:tab w:val="center" w:pos="4252"/>
        <w:tab w:val="right" w:pos="8504"/>
      </w:tabs>
    </w:pPr>
  </w:style>
  <w:style w:type="paragraph" w:styleId="NormalWeb">
    <w:name w:val="Normal (Web)"/>
    <w:basedOn w:val="Normal"/>
    <w:uiPriority w:val="99"/>
    <w:rsid w:val="00091F92"/>
    <w:pPr>
      <w:spacing w:before="100" w:beforeAutospacing="1" w:after="100" w:afterAutospacing="1"/>
      <w:jc w:val="both"/>
    </w:pPr>
    <w:rPr>
      <w:rFonts w:ascii="Verdana" w:hAnsi="Verdana"/>
      <w:sz w:val="17"/>
      <w:szCs w:val="17"/>
    </w:rPr>
  </w:style>
  <w:style w:type="paragraph" w:styleId="FootnoteText">
    <w:name w:val="footnote text"/>
    <w:basedOn w:val="Normal"/>
    <w:semiHidden/>
    <w:rsid w:val="00454F3D"/>
    <w:rPr>
      <w:sz w:val="20"/>
      <w:szCs w:val="20"/>
    </w:rPr>
  </w:style>
  <w:style w:type="character" w:styleId="FootnoteReference">
    <w:name w:val="footnote reference"/>
    <w:basedOn w:val="DefaultParagraphFont"/>
    <w:semiHidden/>
    <w:rsid w:val="00454F3D"/>
    <w:rPr>
      <w:vertAlign w:val="superscript"/>
    </w:rPr>
  </w:style>
  <w:style w:type="character" w:styleId="Strong">
    <w:name w:val="Strong"/>
    <w:basedOn w:val="DefaultParagraphFont"/>
    <w:qFormat/>
    <w:rsid w:val="00F3261B"/>
    <w:rPr>
      <w:b/>
      <w:bCs/>
    </w:rPr>
  </w:style>
  <w:style w:type="character" w:styleId="PageNumber">
    <w:name w:val="page number"/>
    <w:basedOn w:val="DefaultParagraphFont"/>
    <w:rsid w:val="006001D5"/>
  </w:style>
  <w:style w:type="paragraph" w:customStyle="1" w:styleId="Default">
    <w:name w:val="Default"/>
    <w:rsid w:val="002F1350"/>
    <w:pPr>
      <w:autoSpaceDE w:val="0"/>
      <w:autoSpaceDN w:val="0"/>
      <w:adjustRightInd w:val="0"/>
    </w:pPr>
    <w:rPr>
      <w:color w:val="000000"/>
      <w:sz w:val="24"/>
      <w:szCs w:val="24"/>
    </w:rPr>
  </w:style>
  <w:style w:type="paragraph" w:customStyle="1" w:styleId="CM4">
    <w:name w:val="CM4"/>
    <w:basedOn w:val="Default"/>
    <w:next w:val="Default"/>
    <w:rsid w:val="002F1350"/>
    <w:rPr>
      <w:color w:val="auto"/>
    </w:rPr>
  </w:style>
  <w:style w:type="character" w:styleId="Hyperlink">
    <w:name w:val="Hyperlink"/>
    <w:basedOn w:val="DefaultParagraphFont"/>
    <w:rsid w:val="000B3445"/>
    <w:rPr>
      <w:color w:val="0000FF"/>
      <w:u w:val="single"/>
    </w:rPr>
  </w:style>
  <w:style w:type="paragraph" w:styleId="ListBullet">
    <w:name w:val="List Bullet"/>
    <w:basedOn w:val="Normal"/>
    <w:autoRedefine/>
    <w:rsid w:val="00893B7C"/>
    <w:pPr>
      <w:tabs>
        <w:tab w:val="left" w:pos="284"/>
      </w:tabs>
      <w:spacing w:before="240"/>
      <w:jc w:val="both"/>
    </w:pPr>
    <w:rPr>
      <w:rFonts w:ascii="Arial" w:hAnsi="Arial" w:cs="Arial"/>
      <w:bCs/>
      <w:iCs/>
    </w:rPr>
  </w:style>
  <w:style w:type="paragraph" w:styleId="List3">
    <w:name w:val="List 3"/>
    <w:basedOn w:val="Normal"/>
    <w:rsid w:val="00242C6C"/>
    <w:pPr>
      <w:ind w:left="849" w:hanging="283"/>
    </w:pPr>
    <w:rPr>
      <w:bCs/>
      <w:iCs/>
      <w:sz w:val="22"/>
    </w:rPr>
  </w:style>
  <w:style w:type="character" w:styleId="CommentReference">
    <w:name w:val="annotation reference"/>
    <w:basedOn w:val="DefaultParagraphFont"/>
    <w:uiPriority w:val="99"/>
    <w:rsid w:val="00BC384E"/>
    <w:rPr>
      <w:sz w:val="16"/>
      <w:szCs w:val="16"/>
    </w:rPr>
  </w:style>
  <w:style w:type="paragraph" w:styleId="CommentText">
    <w:name w:val="annotation text"/>
    <w:basedOn w:val="Normal"/>
    <w:link w:val="CommentTextChar"/>
    <w:uiPriority w:val="99"/>
    <w:rsid w:val="00BC384E"/>
    <w:rPr>
      <w:sz w:val="20"/>
      <w:szCs w:val="20"/>
      <w:lang w:val="es-ES_tradnl"/>
    </w:rPr>
  </w:style>
  <w:style w:type="character" w:customStyle="1" w:styleId="CommentTextChar">
    <w:name w:val="Comment Text Char"/>
    <w:basedOn w:val="DefaultParagraphFont"/>
    <w:link w:val="CommentText"/>
    <w:uiPriority w:val="99"/>
    <w:rsid w:val="00BC384E"/>
    <w:rPr>
      <w:lang w:val="es-ES_tradnl"/>
    </w:rPr>
  </w:style>
  <w:style w:type="paragraph" w:styleId="CommentSubject">
    <w:name w:val="annotation subject"/>
    <w:basedOn w:val="CommentText"/>
    <w:next w:val="CommentText"/>
    <w:link w:val="CommentSubjectChar"/>
    <w:rsid w:val="00BC384E"/>
    <w:rPr>
      <w:b/>
      <w:bCs/>
      <w:lang w:val="es-ES"/>
    </w:rPr>
  </w:style>
  <w:style w:type="character" w:customStyle="1" w:styleId="CommentSubjectChar">
    <w:name w:val="Comment Subject Char"/>
    <w:basedOn w:val="CommentTextChar"/>
    <w:link w:val="CommentSubject"/>
    <w:rsid w:val="00BC384E"/>
    <w:rPr>
      <w:b/>
      <w:bCs/>
      <w:lang w:val="es-ES_tradnl"/>
    </w:rPr>
  </w:style>
  <w:style w:type="character" w:styleId="FollowedHyperlink">
    <w:name w:val="FollowedHyperlink"/>
    <w:basedOn w:val="DefaultParagraphFont"/>
    <w:rsid w:val="004D074F"/>
    <w:rPr>
      <w:color w:val="800080" w:themeColor="followedHyperlink"/>
      <w:u w:val="single"/>
    </w:rPr>
  </w:style>
  <w:style w:type="paragraph" w:styleId="ListParagraph">
    <w:name w:val="List Paragraph"/>
    <w:basedOn w:val="Normal"/>
    <w:uiPriority w:val="34"/>
    <w:qFormat/>
    <w:rsid w:val="00F81E7B"/>
    <w:pPr>
      <w:ind w:left="720"/>
      <w:contextualSpacing/>
    </w:pPr>
  </w:style>
  <w:style w:type="table" w:styleId="TableGrid">
    <w:name w:val="Table Grid"/>
    <w:basedOn w:val="TableNormal"/>
    <w:uiPriority w:val="59"/>
    <w:rsid w:val="003C6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31C2"/>
    <w:pPr>
      <w:jc w:val="both"/>
    </w:pPr>
    <w:rPr>
      <w:bCs/>
      <w:iCs/>
      <w:lang w:val="es-ES_tradnl"/>
    </w:rPr>
  </w:style>
  <w:style w:type="character" w:customStyle="1" w:styleId="BodyTextChar">
    <w:name w:val="Body Text Char"/>
    <w:basedOn w:val="DefaultParagraphFont"/>
    <w:link w:val="BodyText"/>
    <w:rsid w:val="00B931C2"/>
    <w:rPr>
      <w:bCs/>
      <w:iCs/>
      <w:sz w:val="24"/>
      <w:szCs w:val="24"/>
      <w:lang w:val="es-ES_tradnl"/>
    </w:rPr>
  </w:style>
  <w:style w:type="character" w:customStyle="1" w:styleId="Heading3Char">
    <w:name w:val="Heading 3 Char"/>
    <w:basedOn w:val="DefaultParagraphFont"/>
    <w:link w:val="Heading3"/>
    <w:uiPriority w:val="9"/>
    <w:rsid w:val="005A36AD"/>
    <w:rPr>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caption" w:qFormat="1"/>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Default Paragraph Font" w:uiPriority="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F63FD"/>
    <w:rPr>
      <w:sz w:val="24"/>
      <w:szCs w:val="24"/>
    </w:rPr>
  </w:style>
  <w:style w:type="paragraph" w:styleId="Heading3">
    <w:name w:val="heading 3"/>
    <w:basedOn w:val="Normal"/>
    <w:link w:val="Heading3Char"/>
    <w:uiPriority w:val="9"/>
    <w:qFormat/>
    <w:rsid w:val="005A36AD"/>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D00B8"/>
    <w:rPr>
      <w:rFonts w:ascii="Tahoma" w:hAnsi="Tahoma" w:cs="Tahoma"/>
      <w:sz w:val="16"/>
      <w:szCs w:val="16"/>
    </w:rPr>
  </w:style>
  <w:style w:type="paragraph" w:styleId="Header">
    <w:name w:val="header"/>
    <w:basedOn w:val="Normal"/>
    <w:rsid w:val="00FB1E7B"/>
    <w:pPr>
      <w:tabs>
        <w:tab w:val="center" w:pos="4252"/>
        <w:tab w:val="right" w:pos="8504"/>
      </w:tabs>
    </w:pPr>
  </w:style>
  <w:style w:type="paragraph" w:styleId="Footer">
    <w:name w:val="footer"/>
    <w:basedOn w:val="Normal"/>
    <w:rsid w:val="00FB1E7B"/>
    <w:pPr>
      <w:tabs>
        <w:tab w:val="center" w:pos="4252"/>
        <w:tab w:val="right" w:pos="8504"/>
      </w:tabs>
    </w:pPr>
  </w:style>
  <w:style w:type="paragraph" w:styleId="NormalWeb">
    <w:name w:val="Normal (Web)"/>
    <w:basedOn w:val="Normal"/>
    <w:uiPriority w:val="99"/>
    <w:rsid w:val="00091F92"/>
    <w:pPr>
      <w:spacing w:before="100" w:beforeAutospacing="1" w:after="100" w:afterAutospacing="1"/>
      <w:jc w:val="both"/>
    </w:pPr>
    <w:rPr>
      <w:rFonts w:ascii="Verdana" w:hAnsi="Verdana"/>
      <w:sz w:val="17"/>
      <w:szCs w:val="17"/>
    </w:rPr>
  </w:style>
  <w:style w:type="paragraph" w:styleId="FootnoteText">
    <w:name w:val="footnote text"/>
    <w:basedOn w:val="Normal"/>
    <w:semiHidden/>
    <w:rsid w:val="00454F3D"/>
    <w:rPr>
      <w:sz w:val="20"/>
      <w:szCs w:val="20"/>
    </w:rPr>
  </w:style>
  <w:style w:type="character" w:styleId="FootnoteReference">
    <w:name w:val="footnote reference"/>
    <w:basedOn w:val="DefaultParagraphFont"/>
    <w:semiHidden/>
    <w:rsid w:val="00454F3D"/>
    <w:rPr>
      <w:vertAlign w:val="superscript"/>
    </w:rPr>
  </w:style>
  <w:style w:type="character" w:styleId="Strong">
    <w:name w:val="Strong"/>
    <w:basedOn w:val="DefaultParagraphFont"/>
    <w:qFormat/>
    <w:rsid w:val="00F3261B"/>
    <w:rPr>
      <w:b/>
      <w:bCs/>
    </w:rPr>
  </w:style>
  <w:style w:type="character" w:styleId="PageNumber">
    <w:name w:val="page number"/>
    <w:basedOn w:val="DefaultParagraphFont"/>
    <w:rsid w:val="006001D5"/>
  </w:style>
  <w:style w:type="paragraph" w:customStyle="1" w:styleId="Default">
    <w:name w:val="Default"/>
    <w:rsid w:val="002F1350"/>
    <w:pPr>
      <w:autoSpaceDE w:val="0"/>
      <w:autoSpaceDN w:val="0"/>
      <w:adjustRightInd w:val="0"/>
    </w:pPr>
    <w:rPr>
      <w:color w:val="000000"/>
      <w:sz w:val="24"/>
      <w:szCs w:val="24"/>
    </w:rPr>
  </w:style>
  <w:style w:type="paragraph" w:customStyle="1" w:styleId="CM4">
    <w:name w:val="CM4"/>
    <w:basedOn w:val="Default"/>
    <w:next w:val="Default"/>
    <w:rsid w:val="002F1350"/>
    <w:rPr>
      <w:color w:val="auto"/>
    </w:rPr>
  </w:style>
  <w:style w:type="character" w:styleId="Hyperlink">
    <w:name w:val="Hyperlink"/>
    <w:basedOn w:val="DefaultParagraphFont"/>
    <w:rsid w:val="000B3445"/>
    <w:rPr>
      <w:color w:val="0000FF"/>
      <w:u w:val="single"/>
    </w:rPr>
  </w:style>
  <w:style w:type="paragraph" w:styleId="ListBullet">
    <w:name w:val="List Bullet"/>
    <w:basedOn w:val="Normal"/>
    <w:autoRedefine/>
    <w:rsid w:val="00893B7C"/>
    <w:pPr>
      <w:tabs>
        <w:tab w:val="left" w:pos="284"/>
      </w:tabs>
      <w:spacing w:before="240"/>
      <w:jc w:val="both"/>
    </w:pPr>
    <w:rPr>
      <w:rFonts w:ascii="Arial" w:hAnsi="Arial" w:cs="Arial"/>
      <w:bCs/>
      <w:iCs/>
    </w:rPr>
  </w:style>
  <w:style w:type="paragraph" w:styleId="List3">
    <w:name w:val="List 3"/>
    <w:basedOn w:val="Normal"/>
    <w:rsid w:val="00242C6C"/>
    <w:pPr>
      <w:ind w:left="849" w:hanging="283"/>
    </w:pPr>
    <w:rPr>
      <w:bCs/>
      <w:iCs/>
      <w:sz w:val="22"/>
    </w:rPr>
  </w:style>
  <w:style w:type="character" w:styleId="CommentReference">
    <w:name w:val="annotation reference"/>
    <w:basedOn w:val="DefaultParagraphFont"/>
    <w:uiPriority w:val="99"/>
    <w:rsid w:val="00BC384E"/>
    <w:rPr>
      <w:sz w:val="16"/>
      <w:szCs w:val="16"/>
    </w:rPr>
  </w:style>
  <w:style w:type="paragraph" w:styleId="CommentText">
    <w:name w:val="annotation text"/>
    <w:basedOn w:val="Normal"/>
    <w:link w:val="CommentTextChar"/>
    <w:uiPriority w:val="99"/>
    <w:rsid w:val="00BC384E"/>
    <w:rPr>
      <w:sz w:val="20"/>
      <w:szCs w:val="20"/>
      <w:lang w:val="es-ES_tradnl"/>
    </w:rPr>
  </w:style>
  <w:style w:type="character" w:customStyle="1" w:styleId="CommentTextChar">
    <w:name w:val="Comment Text Char"/>
    <w:basedOn w:val="DefaultParagraphFont"/>
    <w:link w:val="CommentText"/>
    <w:uiPriority w:val="99"/>
    <w:rsid w:val="00BC384E"/>
    <w:rPr>
      <w:lang w:val="es-ES_tradnl"/>
    </w:rPr>
  </w:style>
  <w:style w:type="paragraph" w:styleId="CommentSubject">
    <w:name w:val="annotation subject"/>
    <w:basedOn w:val="CommentText"/>
    <w:next w:val="CommentText"/>
    <w:link w:val="CommentSubjectChar"/>
    <w:rsid w:val="00BC384E"/>
    <w:rPr>
      <w:b/>
      <w:bCs/>
      <w:lang w:val="es-ES"/>
    </w:rPr>
  </w:style>
  <w:style w:type="character" w:customStyle="1" w:styleId="CommentSubjectChar">
    <w:name w:val="Comment Subject Char"/>
    <w:basedOn w:val="CommentTextChar"/>
    <w:link w:val="CommentSubject"/>
    <w:rsid w:val="00BC384E"/>
    <w:rPr>
      <w:b/>
      <w:bCs/>
      <w:lang w:val="es-ES_tradnl"/>
    </w:rPr>
  </w:style>
  <w:style w:type="character" w:styleId="FollowedHyperlink">
    <w:name w:val="FollowedHyperlink"/>
    <w:basedOn w:val="DefaultParagraphFont"/>
    <w:rsid w:val="004D074F"/>
    <w:rPr>
      <w:color w:val="800080" w:themeColor="followedHyperlink"/>
      <w:u w:val="single"/>
    </w:rPr>
  </w:style>
  <w:style w:type="paragraph" w:styleId="ListParagraph">
    <w:name w:val="List Paragraph"/>
    <w:basedOn w:val="Normal"/>
    <w:uiPriority w:val="34"/>
    <w:qFormat/>
    <w:rsid w:val="00F81E7B"/>
    <w:pPr>
      <w:ind w:left="720"/>
      <w:contextualSpacing/>
    </w:pPr>
  </w:style>
  <w:style w:type="table" w:styleId="TableGrid">
    <w:name w:val="Table Grid"/>
    <w:basedOn w:val="TableNormal"/>
    <w:uiPriority w:val="59"/>
    <w:rsid w:val="003C6C4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B931C2"/>
    <w:pPr>
      <w:jc w:val="both"/>
    </w:pPr>
    <w:rPr>
      <w:bCs/>
      <w:iCs/>
      <w:lang w:val="es-ES_tradnl"/>
    </w:rPr>
  </w:style>
  <w:style w:type="character" w:customStyle="1" w:styleId="BodyTextChar">
    <w:name w:val="Body Text Char"/>
    <w:basedOn w:val="DefaultParagraphFont"/>
    <w:link w:val="BodyText"/>
    <w:rsid w:val="00B931C2"/>
    <w:rPr>
      <w:bCs/>
      <w:iCs/>
      <w:sz w:val="24"/>
      <w:szCs w:val="24"/>
      <w:lang w:val="es-ES_tradnl"/>
    </w:rPr>
  </w:style>
  <w:style w:type="character" w:customStyle="1" w:styleId="Heading3Char">
    <w:name w:val="Heading 3 Char"/>
    <w:basedOn w:val="DefaultParagraphFont"/>
    <w:link w:val="Heading3"/>
    <w:uiPriority w:val="9"/>
    <w:rsid w:val="005A36AD"/>
    <w:rPr>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013185">
      <w:bodyDiv w:val="1"/>
      <w:marLeft w:val="0"/>
      <w:marRight w:val="0"/>
      <w:marTop w:val="0"/>
      <w:marBottom w:val="0"/>
      <w:divBdr>
        <w:top w:val="none" w:sz="0" w:space="0" w:color="auto"/>
        <w:left w:val="none" w:sz="0" w:space="0" w:color="auto"/>
        <w:bottom w:val="none" w:sz="0" w:space="0" w:color="auto"/>
        <w:right w:val="none" w:sz="0" w:space="0" w:color="auto"/>
      </w:divBdr>
    </w:div>
    <w:div w:id="292490674">
      <w:bodyDiv w:val="1"/>
      <w:marLeft w:val="0"/>
      <w:marRight w:val="0"/>
      <w:marTop w:val="0"/>
      <w:marBottom w:val="0"/>
      <w:divBdr>
        <w:top w:val="none" w:sz="0" w:space="0" w:color="auto"/>
        <w:left w:val="none" w:sz="0" w:space="0" w:color="auto"/>
        <w:bottom w:val="none" w:sz="0" w:space="0" w:color="auto"/>
        <w:right w:val="none" w:sz="0" w:space="0" w:color="auto"/>
      </w:divBdr>
    </w:div>
    <w:div w:id="1350453798">
      <w:bodyDiv w:val="1"/>
      <w:marLeft w:val="180"/>
      <w:marRight w:val="2100"/>
      <w:marTop w:val="3255"/>
      <w:marBottom w:val="525"/>
      <w:divBdr>
        <w:top w:val="none" w:sz="0" w:space="0" w:color="auto"/>
        <w:left w:val="none" w:sz="0" w:space="0" w:color="auto"/>
        <w:bottom w:val="none" w:sz="0" w:space="0" w:color="auto"/>
        <w:right w:val="none" w:sz="0" w:space="0" w:color="auto"/>
      </w:divBdr>
    </w:div>
    <w:div w:id="1843468719">
      <w:bodyDiv w:val="1"/>
      <w:marLeft w:val="0"/>
      <w:marRight w:val="0"/>
      <w:marTop w:val="0"/>
      <w:marBottom w:val="0"/>
      <w:divBdr>
        <w:top w:val="none" w:sz="0" w:space="0" w:color="auto"/>
        <w:left w:val="none" w:sz="0" w:space="0" w:color="auto"/>
        <w:bottom w:val="none" w:sz="0" w:space="0" w:color="auto"/>
        <w:right w:val="none" w:sz="0" w:space="0" w:color="auto"/>
      </w:divBdr>
      <w:divsChild>
        <w:div w:id="12165362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ES/TXT/?qid=1420447458774&amp;uri=CELEX:32013D0519"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2480</Words>
  <Characters>13641</Characters>
  <Application>Microsoft Office Word</Application>
  <DocSecurity>0</DocSecurity>
  <Lines>113</Lines>
  <Paragraphs>32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REAL DECRETO      /2007, DE     MAYO, POR EL QUE SE DISPONE QUE LAS OPERACIONES E IMPORTES DE LAS TASAS EN RELACIÓN CON LOS CO</vt:lpstr>
      <vt:lpstr>REAL DECRETO      /2007, DE     MAYO, POR EL QUE SE DISPONE QUE LAS OPERACIONES E IMPORTES DE LAS TASAS EN RELACIÓN CON LOS CO</vt:lpstr>
    </vt:vector>
  </TitlesOfParts>
  <Company>M.A.P.</Company>
  <LinksUpToDate>false</LinksUpToDate>
  <CharactersWithSpaces>16089</CharactersWithSpaces>
  <SharedDoc>false</SharedDoc>
  <HLinks>
    <vt:vector size="6" baseType="variant">
      <vt:variant>
        <vt:i4>6684722</vt:i4>
      </vt:variant>
      <vt:variant>
        <vt:i4>0</vt:i4>
      </vt:variant>
      <vt:variant>
        <vt:i4>0</vt:i4>
      </vt:variant>
      <vt:variant>
        <vt:i4>5</vt:i4>
      </vt:variant>
      <vt:variant>
        <vt:lpwstr>http://ie.mapa.es/cexgan/Modulos/Buscador.aspx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REAL DECRETO      /2007, DE     MAYO, POR EL QUE SE DISPONE QUE LAS OPERACIONES E IMPORTES DE LAS TASAS EN RELACIÓN CON LOS CO</dc:title>
  <dc:creator>perfil</dc:creator>
  <cp:lastModifiedBy>MartaViu</cp:lastModifiedBy>
  <cp:revision>2</cp:revision>
  <cp:lastPrinted>2018-10-08T11:54:00Z</cp:lastPrinted>
  <dcterms:created xsi:type="dcterms:W3CDTF">2019-06-27T07:36:00Z</dcterms:created>
  <dcterms:modified xsi:type="dcterms:W3CDTF">2019-06-27T07:36:00Z</dcterms:modified>
</cp:coreProperties>
</file>